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42EA" w:rsidRPr="00BF6C17" w:rsidRDefault="00BF6C17" w:rsidP="00BF6C17">
      <w:pPr>
        <w:spacing w:line="360" w:lineRule="auto"/>
        <w:jc w:val="center"/>
        <w:rPr>
          <w:rFonts w:asciiTheme="minorEastAsia" w:eastAsiaTheme="minorEastAsia" w:hAnsiTheme="minorEastAsia"/>
          <w:b/>
          <w:sz w:val="36"/>
          <w:szCs w:val="36"/>
        </w:rPr>
      </w:pPr>
      <w:r w:rsidRPr="00BF6C17">
        <w:rPr>
          <w:rFonts w:asciiTheme="minorEastAsia" w:eastAsiaTheme="minorEastAsia" w:hAnsiTheme="minorEastAsia" w:hint="eastAsia"/>
          <w:b/>
          <w:sz w:val="36"/>
          <w:szCs w:val="36"/>
        </w:rPr>
        <w:t>2018年浙江省技术发明奖公示材料</w:t>
      </w:r>
    </w:p>
    <w:p w:rsidR="00294A07" w:rsidRPr="00BF6C17" w:rsidRDefault="00294A07" w:rsidP="00BF6C17">
      <w:pPr>
        <w:spacing w:line="360" w:lineRule="auto"/>
        <w:ind w:rightChars="-244" w:right="-512" w:firstLineChars="650" w:firstLine="1370"/>
        <w:rPr>
          <w:rFonts w:asciiTheme="minorEastAsia" w:eastAsiaTheme="minorEastAsia" w:hAnsiTheme="minorEastAsia"/>
          <w:b/>
          <w:szCs w:val="21"/>
        </w:rPr>
      </w:pPr>
    </w:p>
    <w:p w:rsidR="00294A07" w:rsidRPr="00BF6C17" w:rsidRDefault="00BF6C17" w:rsidP="00BF6C17">
      <w:pPr>
        <w:spacing w:line="360" w:lineRule="auto"/>
        <w:ind w:rightChars="-244" w:right="-512"/>
        <w:jc w:val="left"/>
        <w:rPr>
          <w:rFonts w:asciiTheme="minorEastAsia" w:eastAsiaTheme="minorEastAsia" w:hAnsiTheme="minorEastAsia"/>
          <w:b/>
          <w:sz w:val="24"/>
          <w:szCs w:val="21"/>
        </w:rPr>
      </w:pPr>
      <w:r w:rsidRPr="00BF6C17">
        <w:rPr>
          <w:rFonts w:asciiTheme="minorEastAsia" w:eastAsiaTheme="minorEastAsia" w:hAnsiTheme="minorEastAsia" w:hint="eastAsia"/>
          <w:b/>
          <w:sz w:val="24"/>
          <w:szCs w:val="21"/>
        </w:rPr>
        <w:t>一、推荐项目名称</w:t>
      </w:r>
    </w:p>
    <w:p w:rsidR="00885567" w:rsidRPr="00BF6C17" w:rsidRDefault="00B50D07" w:rsidP="00BF6C17">
      <w:pPr>
        <w:spacing w:line="360" w:lineRule="auto"/>
        <w:ind w:rightChars="-244" w:right="-512" w:firstLineChars="200" w:firstLine="420"/>
        <w:jc w:val="left"/>
        <w:rPr>
          <w:rFonts w:asciiTheme="minorEastAsia" w:eastAsiaTheme="minorEastAsia" w:hAnsiTheme="minorEastAsia"/>
          <w:szCs w:val="21"/>
        </w:rPr>
      </w:pPr>
      <w:r w:rsidRPr="00BF6C17">
        <w:rPr>
          <w:rFonts w:asciiTheme="minorEastAsia" w:eastAsiaTheme="minorEastAsia" w:hAnsiTheme="minorEastAsia" w:hint="eastAsia"/>
          <w:szCs w:val="21"/>
        </w:rPr>
        <w:t>基于智慧灯杆的城市物联网信息管理平台</w:t>
      </w:r>
      <w:r w:rsidR="00885567" w:rsidRPr="00BF6C17">
        <w:rPr>
          <w:rFonts w:asciiTheme="minorEastAsia" w:eastAsiaTheme="minorEastAsia" w:hAnsiTheme="minorEastAsia" w:hint="eastAsia"/>
          <w:szCs w:val="21"/>
        </w:rPr>
        <w:t>关键技术及产业化</w:t>
      </w:r>
    </w:p>
    <w:p w:rsidR="00294A07" w:rsidRPr="00BE3861" w:rsidRDefault="00BF6C17" w:rsidP="00BF6C17">
      <w:pPr>
        <w:spacing w:line="360" w:lineRule="auto"/>
        <w:ind w:rightChars="-244" w:right="-512"/>
        <w:jc w:val="left"/>
        <w:rPr>
          <w:rFonts w:asciiTheme="minorEastAsia" w:eastAsiaTheme="minorEastAsia" w:hAnsiTheme="minorEastAsia"/>
          <w:b/>
          <w:sz w:val="24"/>
        </w:rPr>
      </w:pPr>
      <w:r w:rsidRPr="00BE3861">
        <w:rPr>
          <w:rFonts w:asciiTheme="minorEastAsia" w:eastAsiaTheme="minorEastAsia" w:hAnsiTheme="minorEastAsia" w:hint="eastAsia"/>
          <w:b/>
          <w:sz w:val="24"/>
        </w:rPr>
        <w:t>二、推荐单位</w:t>
      </w:r>
    </w:p>
    <w:p w:rsidR="0009154F" w:rsidRPr="00BF6C17" w:rsidRDefault="0009154F" w:rsidP="00BF6C17">
      <w:pPr>
        <w:spacing w:line="360" w:lineRule="auto"/>
        <w:ind w:rightChars="-244" w:right="-512" w:firstLineChars="200" w:firstLine="420"/>
        <w:jc w:val="left"/>
        <w:rPr>
          <w:rFonts w:asciiTheme="minorEastAsia" w:eastAsiaTheme="minorEastAsia" w:hAnsiTheme="minorEastAsia"/>
          <w:szCs w:val="21"/>
        </w:rPr>
      </w:pPr>
      <w:r w:rsidRPr="00BF6C17">
        <w:rPr>
          <w:rFonts w:asciiTheme="minorEastAsia" w:eastAsiaTheme="minorEastAsia" w:hAnsiTheme="minorEastAsia" w:hint="eastAsia"/>
          <w:szCs w:val="21"/>
        </w:rPr>
        <w:t>省委人才办</w:t>
      </w:r>
    </w:p>
    <w:p w:rsidR="00294A07" w:rsidRPr="00BE3861" w:rsidRDefault="00BF6C17" w:rsidP="00BF6C17">
      <w:pPr>
        <w:spacing w:line="360" w:lineRule="auto"/>
        <w:ind w:rightChars="-244" w:right="-512"/>
        <w:jc w:val="left"/>
        <w:rPr>
          <w:rFonts w:asciiTheme="minorEastAsia" w:eastAsiaTheme="minorEastAsia" w:hAnsiTheme="minorEastAsia"/>
          <w:b/>
          <w:sz w:val="24"/>
        </w:rPr>
      </w:pPr>
      <w:r w:rsidRPr="00BE3861">
        <w:rPr>
          <w:rFonts w:asciiTheme="minorEastAsia" w:eastAsiaTheme="minorEastAsia" w:hAnsiTheme="minorEastAsia" w:hint="eastAsia"/>
          <w:b/>
          <w:sz w:val="24"/>
        </w:rPr>
        <w:t>三、项目简介</w:t>
      </w:r>
    </w:p>
    <w:p w:rsidR="00552E85" w:rsidRPr="00BF6C17" w:rsidRDefault="00552E85" w:rsidP="00BF6C17">
      <w:pPr>
        <w:spacing w:line="360" w:lineRule="auto"/>
        <w:ind w:rightChars="85" w:right="178" w:firstLineChars="200" w:firstLine="420"/>
        <w:rPr>
          <w:rFonts w:asciiTheme="minorEastAsia" w:eastAsiaTheme="minorEastAsia" w:hAnsiTheme="minorEastAsia"/>
          <w:szCs w:val="21"/>
        </w:rPr>
      </w:pPr>
      <w:r w:rsidRPr="00BF6C17">
        <w:rPr>
          <w:rFonts w:asciiTheme="minorEastAsia" w:eastAsiaTheme="minorEastAsia" w:hAnsiTheme="minorEastAsia" w:hint="eastAsia"/>
          <w:szCs w:val="21"/>
        </w:rPr>
        <w:t>1.项目由智慧灯杆（硬件）和基于智慧灯杆的城市物联网信息</w:t>
      </w:r>
      <w:r w:rsidR="001E1516">
        <w:rPr>
          <w:rFonts w:hint="eastAsia"/>
        </w:rPr>
        <w:t>管理</w:t>
      </w:r>
      <w:r w:rsidRPr="00BF6C17">
        <w:rPr>
          <w:rFonts w:asciiTheme="minorEastAsia" w:eastAsiaTheme="minorEastAsia" w:hAnsiTheme="minorEastAsia" w:hint="eastAsia"/>
          <w:szCs w:val="21"/>
        </w:rPr>
        <w:t>平台（云平台软件）组成：</w:t>
      </w:r>
    </w:p>
    <w:p w:rsidR="006747FE" w:rsidRDefault="00552E85" w:rsidP="001E1516">
      <w:pPr>
        <w:spacing w:line="360" w:lineRule="auto"/>
        <w:ind w:rightChars="85" w:right="178" w:firstLineChars="100" w:firstLine="210"/>
        <w:rPr>
          <w:rFonts w:asciiTheme="minorEastAsia" w:eastAsiaTheme="minorEastAsia" w:hAnsiTheme="minorEastAsia"/>
          <w:szCs w:val="21"/>
        </w:rPr>
      </w:pPr>
      <w:r w:rsidRPr="00BF6C17">
        <w:rPr>
          <w:rFonts w:asciiTheme="minorEastAsia" w:eastAsiaTheme="minorEastAsia" w:hAnsiTheme="minorEastAsia" w:hint="eastAsia"/>
          <w:szCs w:val="21"/>
        </w:rPr>
        <w:t>（1）智慧灯杆，采用灵活组网、高性能、开放构架的LTE/NB-</w:t>
      </w:r>
      <w:proofErr w:type="spellStart"/>
      <w:r w:rsidRPr="00BF6C17">
        <w:rPr>
          <w:rFonts w:asciiTheme="minorEastAsia" w:eastAsiaTheme="minorEastAsia" w:hAnsiTheme="minorEastAsia" w:hint="eastAsia"/>
          <w:szCs w:val="21"/>
        </w:rPr>
        <w:t>IoT</w:t>
      </w:r>
      <w:proofErr w:type="spellEnd"/>
      <w:r w:rsidRPr="00BF6C17">
        <w:rPr>
          <w:rFonts w:asciiTheme="minorEastAsia" w:eastAsiaTheme="minorEastAsia" w:hAnsiTheme="minorEastAsia" w:hint="eastAsia"/>
          <w:szCs w:val="21"/>
        </w:rPr>
        <w:t>/</w:t>
      </w:r>
      <w:proofErr w:type="spellStart"/>
      <w:r w:rsidRPr="00BF6C17">
        <w:rPr>
          <w:rFonts w:asciiTheme="minorEastAsia" w:eastAsiaTheme="minorEastAsia" w:hAnsiTheme="minorEastAsia" w:hint="eastAsia"/>
          <w:szCs w:val="21"/>
        </w:rPr>
        <w:t>LoRa</w:t>
      </w:r>
      <w:proofErr w:type="spellEnd"/>
      <w:r w:rsidRPr="00BF6C17">
        <w:rPr>
          <w:rFonts w:asciiTheme="minorEastAsia" w:eastAsiaTheme="minorEastAsia" w:hAnsiTheme="minorEastAsia" w:hint="eastAsia"/>
          <w:szCs w:val="21"/>
        </w:rPr>
        <w:t>模组化物联网解决方案，兼容电力载波、无线RF、RS485、2G通信、NB-</w:t>
      </w:r>
      <w:proofErr w:type="spellStart"/>
      <w:r w:rsidRPr="00BF6C17">
        <w:rPr>
          <w:rFonts w:asciiTheme="minorEastAsia" w:eastAsiaTheme="minorEastAsia" w:hAnsiTheme="minorEastAsia" w:hint="eastAsia"/>
          <w:szCs w:val="21"/>
        </w:rPr>
        <w:t>IoT</w:t>
      </w:r>
      <w:proofErr w:type="spellEnd"/>
      <w:r w:rsidRPr="00BF6C17">
        <w:rPr>
          <w:rFonts w:asciiTheme="minorEastAsia" w:eastAsiaTheme="minorEastAsia" w:hAnsiTheme="minorEastAsia" w:hint="eastAsia"/>
          <w:szCs w:val="21"/>
        </w:rPr>
        <w:t>通信等解决方案，支持智慧城市的各种传感设备无缝接入，便于统一数据采集和管理分析；智慧灯</w:t>
      </w:r>
      <w:proofErr w:type="gramStart"/>
      <w:r w:rsidRPr="00BF6C17">
        <w:rPr>
          <w:rFonts w:asciiTheme="minorEastAsia" w:eastAsiaTheme="minorEastAsia" w:hAnsiTheme="minorEastAsia" w:hint="eastAsia"/>
          <w:szCs w:val="21"/>
        </w:rPr>
        <w:t>杆除了</w:t>
      </w:r>
      <w:proofErr w:type="gramEnd"/>
      <w:r w:rsidRPr="00BF6C17">
        <w:rPr>
          <w:rFonts w:asciiTheme="minorEastAsia" w:eastAsiaTheme="minorEastAsia" w:hAnsiTheme="minorEastAsia" w:hint="eastAsia"/>
          <w:szCs w:val="21"/>
        </w:rPr>
        <w:t>智慧道路照明，还集成了WIFI热点、环境信息采集、安防及道路智慧监控、信息发布、应急可视报警、微基站、</w:t>
      </w:r>
      <w:proofErr w:type="spellStart"/>
      <w:r w:rsidRPr="00BF6C17">
        <w:rPr>
          <w:rFonts w:asciiTheme="minorEastAsia" w:eastAsiaTheme="minorEastAsia" w:hAnsiTheme="minorEastAsia" w:hint="eastAsia"/>
          <w:szCs w:val="21"/>
        </w:rPr>
        <w:t>RFid</w:t>
      </w:r>
      <w:proofErr w:type="spellEnd"/>
      <w:r w:rsidRPr="00BF6C17">
        <w:rPr>
          <w:rFonts w:asciiTheme="minorEastAsia" w:eastAsiaTheme="minorEastAsia" w:hAnsiTheme="minorEastAsia" w:hint="eastAsia"/>
          <w:szCs w:val="21"/>
        </w:rPr>
        <w:t>识读及定位、电动汽车智能充电</w:t>
      </w:r>
      <w:proofErr w:type="gramStart"/>
      <w:r w:rsidRPr="00BF6C17">
        <w:rPr>
          <w:rFonts w:asciiTheme="minorEastAsia" w:eastAsiaTheme="minorEastAsia" w:hAnsiTheme="minorEastAsia" w:hint="eastAsia"/>
          <w:szCs w:val="21"/>
        </w:rPr>
        <w:t>桩以及</w:t>
      </w:r>
      <w:proofErr w:type="gramEnd"/>
      <w:r w:rsidRPr="00BF6C17">
        <w:rPr>
          <w:rFonts w:asciiTheme="minorEastAsia" w:eastAsiaTheme="minorEastAsia" w:hAnsiTheme="minorEastAsia" w:hint="eastAsia"/>
          <w:szCs w:val="21"/>
        </w:rPr>
        <w:t>DSRC车辆监控模块等多种功能、信息终端，通过单一能源</w:t>
      </w:r>
      <w:proofErr w:type="gramStart"/>
      <w:r w:rsidRPr="00BF6C17">
        <w:rPr>
          <w:rFonts w:asciiTheme="minorEastAsia" w:eastAsiaTheme="minorEastAsia" w:hAnsiTheme="minorEastAsia" w:hint="eastAsia"/>
          <w:szCs w:val="21"/>
        </w:rPr>
        <w:t>系统给灯杆上</w:t>
      </w:r>
      <w:proofErr w:type="gramEnd"/>
      <w:r w:rsidRPr="00BF6C17">
        <w:rPr>
          <w:rFonts w:asciiTheme="minorEastAsia" w:eastAsiaTheme="minorEastAsia" w:hAnsiTheme="minorEastAsia" w:hint="eastAsia"/>
          <w:szCs w:val="21"/>
        </w:rPr>
        <w:t>所有设备供电，实现城市大数据的收集和智慧管理。</w:t>
      </w:r>
    </w:p>
    <w:p w:rsidR="001E1516" w:rsidRDefault="001E1516" w:rsidP="001E1516">
      <w:pPr>
        <w:spacing w:line="360" w:lineRule="auto"/>
        <w:ind w:rightChars="85" w:right="178" w:firstLineChars="100" w:firstLine="210"/>
        <w:rPr>
          <w:rFonts w:asciiTheme="minorEastAsia" w:eastAsiaTheme="minorEastAsia" w:hAnsiTheme="minorEastAsia"/>
          <w:szCs w:val="21"/>
        </w:rPr>
      </w:pPr>
      <w:r>
        <w:rPr>
          <w:rFonts w:asciiTheme="minorEastAsia" w:eastAsiaTheme="minorEastAsia" w:hAnsiTheme="minorEastAsia" w:hint="eastAsia"/>
          <w:noProof/>
          <w:szCs w:val="21"/>
        </w:rPr>
        <w:drawing>
          <wp:anchor distT="0" distB="0" distL="114300" distR="114300" simplePos="0" relativeHeight="251685888" behindDoc="0" locked="0" layoutInCell="1" allowOverlap="1">
            <wp:simplePos x="0" y="0"/>
            <wp:positionH relativeFrom="column">
              <wp:posOffset>396063</wp:posOffset>
            </wp:positionH>
            <wp:positionV relativeFrom="paragraph">
              <wp:posOffset>33271</wp:posOffset>
            </wp:positionV>
            <wp:extent cx="4274288" cy="4423653"/>
            <wp:effectExtent l="0" t="0" r="0" b="0"/>
            <wp:wrapNone/>
            <wp:docPr id="9" name="图片 1" descr="C:\Users\Administrator\Desktop\图片2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图片2151.png"/>
                    <pic:cNvPicPr>
                      <a:picLocks noChangeAspect="1" noChangeArrowheads="1"/>
                    </pic:cNvPicPr>
                  </pic:nvPicPr>
                  <pic:blipFill>
                    <a:blip r:embed="rId8"/>
                    <a:srcRect t="3982" b="3972"/>
                    <a:stretch>
                      <a:fillRect/>
                    </a:stretch>
                  </pic:blipFill>
                  <pic:spPr bwMode="auto">
                    <a:xfrm>
                      <a:off x="0" y="0"/>
                      <a:ext cx="4274288" cy="4423653"/>
                    </a:xfrm>
                    <a:prstGeom prst="rect">
                      <a:avLst/>
                    </a:prstGeom>
                    <a:noFill/>
                    <a:ln w="9525">
                      <a:noFill/>
                      <a:miter lim="800000"/>
                      <a:headEnd/>
                      <a:tailEnd/>
                    </a:ln>
                  </pic:spPr>
                </pic:pic>
              </a:graphicData>
            </a:graphic>
          </wp:anchor>
        </w:drawing>
      </w: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Default="001E1516" w:rsidP="001E1516">
      <w:pPr>
        <w:spacing w:line="360" w:lineRule="auto"/>
        <w:ind w:rightChars="85" w:right="178" w:firstLineChars="100" w:firstLine="210"/>
        <w:rPr>
          <w:rFonts w:asciiTheme="minorEastAsia" w:eastAsiaTheme="minorEastAsia" w:hAnsiTheme="minorEastAsia"/>
          <w:szCs w:val="21"/>
        </w:rPr>
      </w:pPr>
    </w:p>
    <w:p w:rsidR="001E1516" w:rsidRPr="00BF6C17" w:rsidRDefault="001E1516" w:rsidP="001E1516">
      <w:pPr>
        <w:spacing w:line="360" w:lineRule="auto"/>
        <w:ind w:rightChars="85" w:right="178" w:firstLineChars="100" w:firstLine="210"/>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1E1516" w:rsidRPr="00BF6C17" w:rsidRDefault="001E1516" w:rsidP="00BF6C17">
      <w:pPr>
        <w:spacing w:line="360" w:lineRule="auto"/>
        <w:ind w:rightChars="85" w:right="178"/>
        <w:rPr>
          <w:rFonts w:asciiTheme="minorEastAsia" w:eastAsiaTheme="minorEastAsia" w:hAnsiTheme="minorEastAsia"/>
          <w:szCs w:val="21"/>
        </w:rPr>
      </w:pPr>
    </w:p>
    <w:p w:rsidR="00552E85" w:rsidRPr="00BF6C17" w:rsidRDefault="00552E85" w:rsidP="00BF6C17">
      <w:pPr>
        <w:spacing w:line="360" w:lineRule="auto"/>
        <w:ind w:rightChars="85" w:right="178" w:firstLineChars="100" w:firstLine="210"/>
        <w:rPr>
          <w:rFonts w:asciiTheme="minorEastAsia" w:eastAsiaTheme="minorEastAsia" w:hAnsiTheme="minorEastAsia"/>
          <w:szCs w:val="21"/>
        </w:rPr>
      </w:pPr>
      <w:r w:rsidRPr="00BF6C17">
        <w:rPr>
          <w:rFonts w:asciiTheme="minorEastAsia" w:eastAsiaTheme="minorEastAsia" w:hAnsiTheme="minorEastAsia" w:hint="eastAsia"/>
          <w:szCs w:val="21"/>
        </w:rPr>
        <w:lastRenderedPageBreak/>
        <w:t>（2）基于智慧灯杆的城市物联网信息管理平台，主要包括地理信息系统、智慧路灯控制系统、环境监测系统、智能报警系统、能耗监测系统、电缆偷盗报警系统、视频监控系统、充电桩管理系统、信息发布系统、资产管理系统、工程管理系统、车辆调度系统等，同时具有开放性接口，用于第三方系统的接入管理和系统间互联互通。信息平台通过集成于智慧灯杆的信息终端、功能终端，进行数据的采集和分析处理、展现，并进行信息的管理与发布，未来如声音探测、气象探测、水位探测等传感器都能进行兼容。</w:t>
      </w:r>
    </w:p>
    <w:p w:rsidR="006747FE" w:rsidRDefault="001E1516" w:rsidP="00BF6C17">
      <w:pPr>
        <w:spacing w:line="360" w:lineRule="auto"/>
        <w:ind w:rightChars="85" w:right="178"/>
        <w:rPr>
          <w:rFonts w:asciiTheme="minorEastAsia" w:eastAsiaTheme="minorEastAsia" w:hAnsiTheme="minorEastAsia"/>
          <w:szCs w:val="21"/>
        </w:rPr>
      </w:pPr>
      <w:r>
        <w:rPr>
          <w:rFonts w:asciiTheme="minorEastAsia" w:eastAsiaTheme="minorEastAsia" w:hAnsiTheme="minorEastAsia" w:hint="eastAsia"/>
          <w:noProof/>
          <w:szCs w:val="21"/>
        </w:rPr>
        <w:drawing>
          <wp:anchor distT="0" distB="0" distL="114300" distR="114300" simplePos="0" relativeHeight="251683840" behindDoc="0" locked="0" layoutInCell="1" allowOverlap="1">
            <wp:simplePos x="0" y="0"/>
            <wp:positionH relativeFrom="column">
              <wp:posOffset>-52720</wp:posOffset>
            </wp:positionH>
            <wp:positionV relativeFrom="paragraph">
              <wp:posOffset>256081</wp:posOffset>
            </wp:positionV>
            <wp:extent cx="5531146" cy="2998382"/>
            <wp:effectExtent l="19050" t="0" r="0" b="0"/>
            <wp:wrapNone/>
            <wp:docPr id="18" name="图片 8" descr="G:\图片\图片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图片\图片31.png"/>
                    <pic:cNvPicPr>
                      <a:picLocks noChangeAspect="1" noChangeArrowheads="1"/>
                    </pic:cNvPicPr>
                  </pic:nvPicPr>
                  <pic:blipFill>
                    <a:blip r:embed="rId9" cstate="print"/>
                    <a:srcRect/>
                    <a:stretch>
                      <a:fillRect/>
                    </a:stretch>
                  </pic:blipFill>
                  <pic:spPr bwMode="auto">
                    <a:xfrm>
                      <a:off x="0" y="0"/>
                      <a:ext cx="5531146" cy="2998382"/>
                    </a:xfrm>
                    <a:prstGeom prst="rect">
                      <a:avLst/>
                    </a:prstGeom>
                    <a:noFill/>
                    <a:ln w="9525">
                      <a:noFill/>
                      <a:miter lim="800000"/>
                      <a:headEnd/>
                      <a:tailEnd/>
                    </a:ln>
                  </pic:spPr>
                </pic:pic>
              </a:graphicData>
            </a:graphic>
          </wp:anchor>
        </w:drawing>
      </w: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Pr="00BF6C17" w:rsidRDefault="001E1516"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Default="006747FE"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Pr="00BF6C17" w:rsidRDefault="001E1516"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1E1516" w:rsidP="00BF6C17">
      <w:pPr>
        <w:spacing w:line="360" w:lineRule="auto"/>
        <w:ind w:rightChars="85" w:right="178"/>
        <w:rPr>
          <w:rFonts w:asciiTheme="minorEastAsia" w:eastAsiaTheme="minorEastAsia" w:hAnsiTheme="minorEastAsia"/>
          <w:szCs w:val="21"/>
        </w:rPr>
      </w:pPr>
      <w:r>
        <w:rPr>
          <w:rFonts w:asciiTheme="minorEastAsia" w:eastAsiaTheme="minorEastAsia" w:hAnsiTheme="minorEastAsia"/>
          <w:noProof/>
          <w:szCs w:val="21"/>
        </w:rPr>
        <w:drawing>
          <wp:anchor distT="0" distB="0" distL="114300" distR="114300" simplePos="0" relativeHeight="251681792" behindDoc="0" locked="0" layoutInCell="1" allowOverlap="1">
            <wp:simplePos x="0" y="0"/>
            <wp:positionH relativeFrom="column">
              <wp:posOffset>-467390</wp:posOffset>
            </wp:positionH>
            <wp:positionV relativeFrom="paragraph">
              <wp:posOffset>-4297</wp:posOffset>
            </wp:positionV>
            <wp:extent cx="6519974" cy="3264196"/>
            <wp:effectExtent l="19050" t="0" r="0" b="0"/>
            <wp:wrapNone/>
            <wp:docPr id="16" name="图片 6" descr="G:\图片\图片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图片\图片6-1.png"/>
                    <pic:cNvPicPr>
                      <a:picLocks noChangeAspect="1" noChangeArrowheads="1"/>
                    </pic:cNvPicPr>
                  </pic:nvPicPr>
                  <pic:blipFill>
                    <a:blip r:embed="rId10"/>
                    <a:srcRect/>
                    <a:stretch>
                      <a:fillRect/>
                    </a:stretch>
                  </pic:blipFill>
                  <pic:spPr bwMode="auto">
                    <a:xfrm>
                      <a:off x="0" y="0"/>
                      <a:ext cx="6519974" cy="3264196"/>
                    </a:xfrm>
                    <a:prstGeom prst="rect">
                      <a:avLst/>
                    </a:prstGeom>
                    <a:noFill/>
                    <a:ln w="9525">
                      <a:noFill/>
                      <a:miter lim="800000"/>
                      <a:headEnd/>
                      <a:tailEnd/>
                    </a:ln>
                  </pic:spPr>
                </pic:pic>
              </a:graphicData>
            </a:graphic>
          </wp:anchor>
        </w:drawing>
      </w: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6747FE" w:rsidRDefault="006747FE"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r>
        <w:rPr>
          <w:rFonts w:asciiTheme="minorEastAsia" w:eastAsiaTheme="minorEastAsia" w:hAnsiTheme="minorEastAsia"/>
          <w:noProof/>
          <w:szCs w:val="21"/>
        </w:rPr>
        <w:lastRenderedPageBreak/>
        <w:drawing>
          <wp:anchor distT="0" distB="0" distL="114300" distR="114300" simplePos="0" relativeHeight="251686912" behindDoc="0" locked="0" layoutInCell="1" allowOverlap="1">
            <wp:simplePos x="0" y="0"/>
            <wp:positionH relativeFrom="column">
              <wp:posOffset>-382329</wp:posOffset>
            </wp:positionH>
            <wp:positionV relativeFrom="paragraph">
              <wp:posOffset>-141457</wp:posOffset>
            </wp:positionV>
            <wp:extent cx="6436816" cy="3211032"/>
            <wp:effectExtent l="19050" t="0" r="2084" b="0"/>
            <wp:wrapNone/>
            <wp:docPr id="10" name="图片 2" descr="G:\图片\图片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图片\图片5-1.png"/>
                    <pic:cNvPicPr>
                      <a:picLocks noChangeAspect="1" noChangeArrowheads="1"/>
                    </pic:cNvPicPr>
                  </pic:nvPicPr>
                  <pic:blipFill>
                    <a:blip r:embed="rId11"/>
                    <a:srcRect/>
                    <a:stretch>
                      <a:fillRect/>
                    </a:stretch>
                  </pic:blipFill>
                  <pic:spPr bwMode="auto">
                    <a:xfrm>
                      <a:off x="0" y="0"/>
                      <a:ext cx="6436818" cy="3211033"/>
                    </a:xfrm>
                    <a:prstGeom prst="rect">
                      <a:avLst/>
                    </a:prstGeom>
                    <a:noFill/>
                    <a:ln w="9525">
                      <a:noFill/>
                      <a:miter lim="800000"/>
                      <a:headEnd/>
                      <a:tailEnd/>
                    </a:ln>
                  </pic:spPr>
                </pic:pic>
              </a:graphicData>
            </a:graphic>
          </wp:anchor>
        </w:drawing>
      </w: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Pr="00BF6C17" w:rsidRDefault="001E1516"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7B4DCD" w:rsidRPr="00BF6C17" w:rsidRDefault="007B4DCD" w:rsidP="00BF6C17">
      <w:pPr>
        <w:spacing w:line="360" w:lineRule="auto"/>
        <w:ind w:rightChars="85" w:right="178"/>
        <w:rPr>
          <w:rFonts w:asciiTheme="minorEastAsia" w:eastAsiaTheme="minorEastAsia" w:hAnsiTheme="minorEastAsia"/>
          <w:szCs w:val="21"/>
        </w:rPr>
      </w:pPr>
    </w:p>
    <w:p w:rsidR="007B4DCD" w:rsidRPr="00BF6C17" w:rsidRDefault="007B4DCD" w:rsidP="00BF6C17">
      <w:pPr>
        <w:spacing w:line="360" w:lineRule="auto"/>
        <w:ind w:rightChars="85" w:right="178"/>
        <w:rPr>
          <w:rFonts w:asciiTheme="minorEastAsia" w:eastAsiaTheme="minorEastAsia" w:hAnsiTheme="minorEastAsia"/>
          <w:szCs w:val="21"/>
        </w:rPr>
      </w:pPr>
    </w:p>
    <w:p w:rsidR="007B4DCD" w:rsidRPr="00BF6C17" w:rsidRDefault="007B4DCD" w:rsidP="00BF6C17">
      <w:pPr>
        <w:spacing w:line="360" w:lineRule="auto"/>
        <w:ind w:rightChars="85" w:right="178"/>
        <w:rPr>
          <w:rFonts w:asciiTheme="minorEastAsia" w:eastAsiaTheme="minorEastAsia" w:hAnsiTheme="minorEastAsia"/>
          <w:szCs w:val="21"/>
        </w:rPr>
      </w:pPr>
    </w:p>
    <w:p w:rsidR="006747FE" w:rsidRPr="00BF6C17" w:rsidRDefault="006747FE" w:rsidP="00BF6C17">
      <w:pPr>
        <w:spacing w:line="360" w:lineRule="auto"/>
        <w:ind w:rightChars="85" w:right="178"/>
        <w:rPr>
          <w:rFonts w:asciiTheme="minorEastAsia" w:eastAsiaTheme="minorEastAsia" w:hAnsiTheme="minorEastAsia"/>
          <w:szCs w:val="21"/>
        </w:rPr>
      </w:pP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2.主要技术参数</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（1）集成LTE或NB-</w:t>
      </w:r>
      <w:proofErr w:type="spellStart"/>
      <w:r w:rsidRPr="00BF6C17">
        <w:rPr>
          <w:rFonts w:asciiTheme="minorEastAsia" w:eastAsiaTheme="minorEastAsia" w:hAnsiTheme="minorEastAsia" w:hint="eastAsia"/>
          <w:szCs w:val="21"/>
        </w:rPr>
        <w:t>IoT</w:t>
      </w:r>
      <w:proofErr w:type="spellEnd"/>
      <w:r w:rsidRPr="00BF6C17">
        <w:rPr>
          <w:rFonts w:asciiTheme="minorEastAsia" w:eastAsiaTheme="minorEastAsia" w:hAnsiTheme="minorEastAsia" w:hint="eastAsia"/>
          <w:szCs w:val="21"/>
        </w:rPr>
        <w:t>或</w:t>
      </w:r>
      <w:proofErr w:type="spellStart"/>
      <w:r w:rsidRPr="00BF6C17">
        <w:rPr>
          <w:rFonts w:asciiTheme="minorEastAsia" w:eastAsiaTheme="minorEastAsia" w:hAnsiTheme="minorEastAsia" w:hint="eastAsia"/>
          <w:szCs w:val="21"/>
        </w:rPr>
        <w:t>LoRa</w:t>
      </w:r>
      <w:proofErr w:type="spellEnd"/>
      <w:r w:rsidRPr="00BF6C17">
        <w:rPr>
          <w:rFonts w:asciiTheme="minorEastAsia" w:eastAsiaTheme="minorEastAsia" w:hAnsiTheme="minorEastAsia" w:hint="eastAsia"/>
          <w:szCs w:val="21"/>
        </w:rPr>
        <w:t>微基站的LED灯具；</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（2）系统兼容电力载波、无线RF、RS485、2G通信、NB-</w:t>
      </w:r>
      <w:proofErr w:type="spellStart"/>
      <w:r w:rsidRPr="00BF6C17">
        <w:rPr>
          <w:rFonts w:asciiTheme="minorEastAsia" w:eastAsiaTheme="minorEastAsia" w:hAnsiTheme="minorEastAsia" w:hint="eastAsia"/>
          <w:szCs w:val="21"/>
        </w:rPr>
        <w:t>IoT</w:t>
      </w:r>
      <w:proofErr w:type="spellEnd"/>
      <w:r w:rsidRPr="00BF6C17">
        <w:rPr>
          <w:rFonts w:asciiTheme="minorEastAsia" w:eastAsiaTheme="minorEastAsia" w:hAnsiTheme="minorEastAsia" w:hint="eastAsia"/>
          <w:szCs w:val="21"/>
        </w:rPr>
        <w:t>、</w:t>
      </w:r>
      <w:proofErr w:type="spellStart"/>
      <w:r w:rsidRPr="00BF6C17">
        <w:rPr>
          <w:rFonts w:asciiTheme="minorEastAsia" w:eastAsiaTheme="minorEastAsia" w:hAnsiTheme="minorEastAsia" w:hint="eastAsia"/>
          <w:szCs w:val="21"/>
        </w:rPr>
        <w:t>LoRa</w:t>
      </w:r>
      <w:proofErr w:type="spellEnd"/>
      <w:r w:rsidRPr="00BF6C17">
        <w:rPr>
          <w:rFonts w:asciiTheme="minorEastAsia" w:eastAsiaTheme="minorEastAsia" w:hAnsiTheme="minorEastAsia" w:hint="eastAsia"/>
          <w:szCs w:val="21"/>
        </w:rPr>
        <w:t>通信等解决方案；</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（3）系统提供</w:t>
      </w:r>
      <w:proofErr w:type="spellStart"/>
      <w:r w:rsidRPr="00BF6C17">
        <w:rPr>
          <w:rFonts w:asciiTheme="minorEastAsia" w:eastAsiaTheme="minorEastAsia" w:hAnsiTheme="minorEastAsia" w:hint="eastAsia"/>
          <w:szCs w:val="21"/>
        </w:rPr>
        <w:t>WiFi</w:t>
      </w:r>
      <w:proofErr w:type="spellEnd"/>
      <w:r w:rsidRPr="00BF6C17">
        <w:rPr>
          <w:rFonts w:asciiTheme="minorEastAsia" w:eastAsiaTheme="minorEastAsia" w:hAnsiTheme="minorEastAsia" w:hint="eastAsia"/>
          <w:szCs w:val="21"/>
        </w:rPr>
        <w:t>热点覆盖功能；</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 xml:space="preserve">（4）系统支持环境信息采集、监控探头、告示板/广告板等传感设备和系统的集成； </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（5）系统集成智能充电桩；</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（6）系统提供应急报警等功能；</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（7）硬件支持远程配置、升级与维护；</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（8）系统基于云平台架构，支持高并发数据访问；</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（9）分布式部署系统，可任意扩展系统容量；</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（10）磁贴式功能扩展，并支持第三方系统快速无缝接入；</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（11）多种系统安全防护策略，保证软件安全稳定运行；</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（12）支持各种大型数据库及数据库集群，数据自动备份；</w:t>
      </w:r>
    </w:p>
    <w:p w:rsidR="00552E85" w:rsidRPr="00BF6C17" w:rsidRDefault="00552E85"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（13）开机自运行服务，支持全球时区适配及国际化支持；</w:t>
      </w:r>
    </w:p>
    <w:p w:rsidR="007B4DCD" w:rsidRDefault="007B4DCD" w:rsidP="00BF6C17">
      <w:pPr>
        <w:spacing w:line="360" w:lineRule="auto"/>
        <w:ind w:rightChars="85" w:right="178"/>
        <w:rPr>
          <w:rFonts w:asciiTheme="minorEastAsia" w:eastAsiaTheme="minorEastAsia" w:hAnsiTheme="minorEastAsia"/>
          <w:szCs w:val="21"/>
        </w:rPr>
      </w:pPr>
    </w:p>
    <w:p w:rsidR="001E1516" w:rsidRDefault="001E1516" w:rsidP="00BF6C17">
      <w:pPr>
        <w:spacing w:line="360" w:lineRule="auto"/>
        <w:ind w:rightChars="85" w:right="178"/>
        <w:rPr>
          <w:rFonts w:asciiTheme="minorEastAsia" w:eastAsiaTheme="minorEastAsia" w:hAnsiTheme="minorEastAsia"/>
          <w:szCs w:val="21"/>
        </w:rPr>
      </w:pPr>
    </w:p>
    <w:p w:rsidR="001E1516" w:rsidRPr="00BF6C17" w:rsidRDefault="001E1516" w:rsidP="00BF6C17">
      <w:pPr>
        <w:spacing w:line="360" w:lineRule="auto"/>
        <w:ind w:rightChars="85" w:right="178"/>
        <w:rPr>
          <w:rFonts w:asciiTheme="minorEastAsia" w:eastAsiaTheme="minorEastAsia" w:hAnsiTheme="minorEastAsia"/>
          <w:szCs w:val="21"/>
        </w:rPr>
      </w:pPr>
    </w:p>
    <w:p w:rsidR="00CC334B" w:rsidRPr="00BE3861" w:rsidRDefault="00294A07" w:rsidP="00BF6C17">
      <w:pPr>
        <w:spacing w:line="360" w:lineRule="auto"/>
        <w:ind w:rightChars="85" w:right="178"/>
        <w:rPr>
          <w:rFonts w:asciiTheme="minorEastAsia" w:eastAsiaTheme="minorEastAsia" w:hAnsiTheme="minorEastAsia" w:cs="仿宋_GB2312"/>
          <w:b/>
          <w:sz w:val="24"/>
        </w:rPr>
      </w:pPr>
      <w:r w:rsidRPr="00BE3861">
        <w:rPr>
          <w:rFonts w:asciiTheme="minorEastAsia" w:eastAsiaTheme="minorEastAsia" w:hAnsiTheme="minorEastAsia" w:hint="eastAsia"/>
          <w:b/>
          <w:sz w:val="24"/>
        </w:rPr>
        <w:lastRenderedPageBreak/>
        <w:t>四、</w:t>
      </w:r>
      <w:r w:rsidRPr="00BE3861">
        <w:rPr>
          <w:rFonts w:asciiTheme="minorEastAsia" w:eastAsiaTheme="minorEastAsia" w:hAnsiTheme="minorEastAsia" w:cs="仿宋_GB2312" w:hint="eastAsia"/>
          <w:b/>
          <w:sz w:val="24"/>
        </w:rPr>
        <w:t>主要</w:t>
      </w:r>
      <w:r w:rsidR="00CC334B" w:rsidRPr="00BE3861">
        <w:rPr>
          <w:rFonts w:asciiTheme="minorEastAsia" w:eastAsiaTheme="minorEastAsia" w:hAnsiTheme="minorEastAsia" w:cs="仿宋_GB2312" w:hint="eastAsia"/>
          <w:b/>
          <w:sz w:val="24"/>
        </w:rPr>
        <w:t>科技创新点：</w:t>
      </w:r>
    </w:p>
    <w:p w:rsidR="00CC334B" w:rsidRPr="00BF6C17" w:rsidRDefault="00CC334B" w:rsidP="00BF6C17">
      <w:pPr>
        <w:spacing w:line="360" w:lineRule="auto"/>
        <w:ind w:firstLineChars="200" w:firstLine="422"/>
        <w:jc w:val="left"/>
        <w:rPr>
          <w:rFonts w:asciiTheme="minorEastAsia" w:eastAsiaTheme="minorEastAsia" w:hAnsiTheme="minorEastAsia" w:cs="宋体"/>
          <w:b/>
          <w:bCs/>
          <w:szCs w:val="21"/>
        </w:rPr>
      </w:pPr>
      <w:r w:rsidRPr="00BF6C17">
        <w:rPr>
          <w:rFonts w:asciiTheme="minorEastAsia" w:eastAsiaTheme="minorEastAsia" w:hAnsiTheme="minorEastAsia" w:cs="宋体" w:hint="eastAsia"/>
          <w:b/>
          <w:bCs/>
          <w:szCs w:val="21"/>
        </w:rPr>
        <w:t>创新点1：技术创新</w:t>
      </w:r>
    </w:p>
    <w:p w:rsidR="00CC334B" w:rsidRPr="00BF6C17" w:rsidRDefault="00CC334B"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项目所研究的技术是拥有国际专利算法上的融合和创新，与欧美车联网先进技术同步，能够推动际化标准的协调与架构应用，促进中国标准与国际标准互用性和管理标准程序的推进</w:t>
      </w:r>
    </w:p>
    <w:p w:rsidR="00CC334B" w:rsidRPr="00BF6C17" w:rsidRDefault="00BE3861" w:rsidP="00BF6C17">
      <w:pPr>
        <w:spacing w:line="360" w:lineRule="auto"/>
        <w:ind w:firstLineChars="200" w:firstLine="420"/>
        <w:jc w:val="left"/>
        <w:rPr>
          <w:rFonts w:asciiTheme="minorEastAsia" w:eastAsiaTheme="minorEastAsia" w:hAnsiTheme="minorEastAsia" w:cs="宋体"/>
          <w:bCs/>
          <w:szCs w:val="21"/>
        </w:rPr>
      </w:pPr>
      <w:r>
        <w:rPr>
          <w:rFonts w:asciiTheme="minorEastAsia" w:eastAsiaTheme="minorEastAsia" w:hAnsiTheme="minorEastAsia" w:cs="宋体" w:hint="eastAsia"/>
          <w:bCs/>
          <w:szCs w:val="21"/>
        </w:rPr>
        <w:t>1、</w:t>
      </w:r>
      <w:r w:rsidR="00CC334B" w:rsidRPr="00BF6C17">
        <w:rPr>
          <w:rFonts w:asciiTheme="minorEastAsia" w:eastAsiaTheme="minorEastAsia" w:hAnsiTheme="minorEastAsia" w:cs="宋体" w:hint="eastAsia"/>
          <w:bCs/>
          <w:szCs w:val="21"/>
        </w:rPr>
        <w:tab/>
        <w:t>物联网平台：底层数据库采用</w:t>
      </w:r>
      <w:proofErr w:type="spellStart"/>
      <w:r w:rsidR="00CC334B" w:rsidRPr="00BF6C17">
        <w:rPr>
          <w:rFonts w:asciiTheme="minorEastAsia" w:eastAsiaTheme="minorEastAsia" w:hAnsiTheme="minorEastAsia" w:cs="宋体" w:hint="eastAsia"/>
          <w:bCs/>
          <w:szCs w:val="21"/>
        </w:rPr>
        <w:t>hadoop</w:t>
      </w:r>
      <w:proofErr w:type="spellEnd"/>
      <w:r w:rsidR="00CC334B" w:rsidRPr="00BF6C17">
        <w:rPr>
          <w:rFonts w:asciiTheme="minorEastAsia" w:eastAsiaTheme="minorEastAsia" w:hAnsiTheme="minorEastAsia" w:cs="宋体" w:hint="eastAsia"/>
          <w:bCs/>
          <w:szCs w:val="21"/>
        </w:rPr>
        <w:t>云平台架构，分布式数据处理，可扩展系统容量，支持高并发数据访问，实现上亿物联网节点的接入和数据交互；</w:t>
      </w:r>
    </w:p>
    <w:p w:rsidR="00CC334B" w:rsidRPr="00BF6C17" w:rsidRDefault="00CC334B"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2</w:t>
      </w:r>
      <w:r w:rsidR="00BE3861">
        <w:rPr>
          <w:rFonts w:asciiTheme="minorEastAsia" w:eastAsiaTheme="minorEastAsia" w:hAnsiTheme="minorEastAsia" w:cs="宋体" w:hint="eastAsia"/>
          <w:bCs/>
          <w:szCs w:val="21"/>
        </w:rPr>
        <w:t>、</w:t>
      </w:r>
      <w:r w:rsidRPr="00BF6C17">
        <w:rPr>
          <w:rFonts w:asciiTheme="minorEastAsia" w:eastAsiaTheme="minorEastAsia" w:hAnsiTheme="minorEastAsia" w:cs="宋体" w:hint="eastAsia"/>
          <w:bCs/>
          <w:szCs w:val="21"/>
        </w:rPr>
        <w:tab/>
        <w:t>系统设计便捷的协议转换层，可无缝兼容各种通信设备，包括NBIOT/</w:t>
      </w:r>
      <w:proofErr w:type="spellStart"/>
      <w:r w:rsidRPr="00BF6C17">
        <w:rPr>
          <w:rFonts w:asciiTheme="minorEastAsia" w:eastAsiaTheme="minorEastAsia" w:hAnsiTheme="minorEastAsia" w:cs="宋体" w:hint="eastAsia"/>
          <w:bCs/>
          <w:szCs w:val="21"/>
        </w:rPr>
        <w:t>LoRa</w:t>
      </w:r>
      <w:proofErr w:type="spellEnd"/>
      <w:r w:rsidRPr="00BF6C17">
        <w:rPr>
          <w:rFonts w:asciiTheme="minorEastAsia" w:eastAsiaTheme="minorEastAsia" w:hAnsiTheme="minorEastAsia" w:cs="宋体" w:hint="eastAsia"/>
          <w:bCs/>
          <w:szCs w:val="21"/>
        </w:rPr>
        <w:t xml:space="preserve"> 等6LoPWAN无线技术，2G/3G/4G，支持第三方系统快速无缝接入；</w:t>
      </w:r>
    </w:p>
    <w:p w:rsidR="00673977" w:rsidRPr="00BF6C17" w:rsidRDefault="00673977"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3</w:t>
      </w:r>
      <w:r w:rsidR="00BE3861">
        <w:rPr>
          <w:rFonts w:asciiTheme="minorEastAsia" w:eastAsiaTheme="minorEastAsia" w:hAnsiTheme="minorEastAsia" w:cs="宋体" w:hint="eastAsia"/>
          <w:bCs/>
          <w:szCs w:val="21"/>
        </w:rPr>
        <w:t xml:space="preserve">、 </w:t>
      </w:r>
      <w:r w:rsidRPr="00BF6C17">
        <w:rPr>
          <w:rFonts w:asciiTheme="minorEastAsia" w:eastAsiaTheme="minorEastAsia" w:hAnsiTheme="minorEastAsia" w:cs="宋体" w:hint="eastAsia"/>
          <w:bCs/>
          <w:szCs w:val="21"/>
        </w:rPr>
        <w:t>平台支持智慧城市相关设备接入，便于统一设备和数据管理；研发集成各种信息设备技术创新复合应用的智慧灯杆，包括智慧照明、WIFI热点、环境信息采集、安防及道路智慧监控、信息发布、应急可视报警、电动汽车智能充电桩、DSRC车辆监控模块，用于提升交通安全水平等多种功能，研发单一</w:t>
      </w:r>
      <w:proofErr w:type="gramStart"/>
      <w:r w:rsidRPr="00BF6C17">
        <w:rPr>
          <w:rFonts w:asciiTheme="minorEastAsia" w:eastAsiaTheme="minorEastAsia" w:hAnsiTheme="minorEastAsia" w:cs="宋体" w:hint="eastAsia"/>
          <w:bCs/>
          <w:szCs w:val="21"/>
        </w:rPr>
        <w:t>电源给灯杆上</w:t>
      </w:r>
      <w:proofErr w:type="gramEnd"/>
      <w:r w:rsidRPr="00BF6C17">
        <w:rPr>
          <w:rFonts w:asciiTheme="minorEastAsia" w:eastAsiaTheme="minorEastAsia" w:hAnsiTheme="minorEastAsia" w:cs="宋体" w:hint="eastAsia"/>
          <w:bCs/>
          <w:szCs w:val="21"/>
        </w:rPr>
        <w:t>所有设备供电，优化设计，实现城市的智慧管理。</w:t>
      </w:r>
    </w:p>
    <w:p w:rsidR="00673977" w:rsidRPr="00BF6C17" w:rsidRDefault="00673977"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4</w:t>
      </w:r>
      <w:r w:rsidR="00BE3861">
        <w:rPr>
          <w:rFonts w:asciiTheme="minorEastAsia" w:eastAsiaTheme="minorEastAsia" w:hAnsiTheme="minorEastAsia" w:cs="宋体" w:hint="eastAsia"/>
          <w:bCs/>
          <w:szCs w:val="21"/>
        </w:rPr>
        <w:t xml:space="preserve">、 </w:t>
      </w:r>
      <w:r w:rsidRPr="00BF6C17">
        <w:rPr>
          <w:rFonts w:asciiTheme="minorEastAsia" w:eastAsiaTheme="minorEastAsia" w:hAnsiTheme="minorEastAsia" w:cs="宋体" w:hint="eastAsia"/>
          <w:bCs/>
          <w:szCs w:val="21"/>
        </w:rPr>
        <w:t>我们研发的基于智慧灯杆的城市物联网信息</w:t>
      </w:r>
      <w:r w:rsidR="00D226BD">
        <w:rPr>
          <w:rFonts w:asciiTheme="minorEastAsia" w:eastAsiaTheme="minorEastAsia" w:hAnsiTheme="minorEastAsia" w:cs="宋体" w:hint="eastAsia"/>
          <w:bCs/>
          <w:szCs w:val="21"/>
        </w:rPr>
        <w:t>管理</w:t>
      </w:r>
      <w:r w:rsidRPr="00BF6C17">
        <w:rPr>
          <w:rFonts w:asciiTheme="minorEastAsia" w:eastAsiaTheme="minorEastAsia" w:hAnsiTheme="minorEastAsia" w:cs="宋体" w:hint="eastAsia"/>
          <w:bCs/>
          <w:szCs w:val="21"/>
        </w:rPr>
        <w:t>平台采用分布式处理和存储的大数据构架，可扩展系统容量，支持高并发数据访问，实现上亿物联网节点的接入和数据交互。强大的并发数据访问承载能力，使得这套系统平台完全可以承载智慧城市的各项管理功能。</w:t>
      </w:r>
    </w:p>
    <w:p w:rsidR="00673977" w:rsidRPr="00BF6C17" w:rsidRDefault="00673977"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5</w:t>
      </w:r>
      <w:r w:rsidR="00BE3861">
        <w:rPr>
          <w:rFonts w:asciiTheme="minorEastAsia" w:eastAsiaTheme="minorEastAsia" w:hAnsiTheme="minorEastAsia" w:cs="宋体" w:hint="eastAsia"/>
          <w:bCs/>
          <w:szCs w:val="21"/>
        </w:rPr>
        <w:t xml:space="preserve">、 </w:t>
      </w:r>
      <w:r w:rsidRPr="00BF6C17">
        <w:rPr>
          <w:rFonts w:asciiTheme="minorEastAsia" w:eastAsiaTheme="minorEastAsia" w:hAnsiTheme="minorEastAsia" w:cs="宋体" w:hint="eastAsia"/>
          <w:bCs/>
          <w:szCs w:val="21"/>
        </w:rPr>
        <w:t>集合DSRC车辆监控模块，搭建智慧交通的物联网信息平台，用于提升交通安全水平，改善劣</w:t>
      </w:r>
      <w:proofErr w:type="gramStart"/>
      <w:r w:rsidRPr="00BF6C17">
        <w:rPr>
          <w:rFonts w:asciiTheme="minorEastAsia" w:eastAsiaTheme="minorEastAsia" w:hAnsiTheme="minorEastAsia" w:cs="宋体" w:hint="eastAsia"/>
          <w:bCs/>
          <w:szCs w:val="21"/>
        </w:rPr>
        <w:t>况</w:t>
      </w:r>
      <w:proofErr w:type="gramEnd"/>
      <w:r w:rsidRPr="00BF6C17">
        <w:rPr>
          <w:rFonts w:asciiTheme="minorEastAsia" w:eastAsiaTheme="minorEastAsia" w:hAnsiTheme="minorEastAsia" w:cs="宋体" w:hint="eastAsia"/>
          <w:bCs/>
          <w:szCs w:val="21"/>
        </w:rPr>
        <w:t>天气出行、协调车辆行驶、避开紧急状况以及优化出行。</w:t>
      </w:r>
    </w:p>
    <w:p w:rsidR="00CC334B" w:rsidRPr="00BF6C17" w:rsidRDefault="00673977" w:rsidP="00BF6C17">
      <w:pPr>
        <w:spacing w:line="360" w:lineRule="auto"/>
        <w:ind w:firstLineChars="200" w:firstLine="420"/>
        <w:jc w:val="left"/>
        <w:rPr>
          <w:rFonts w:asciiTheme="minorEastAsia" w:eastAsiaTheme="minorEastAsia" w:hAnsiTheme="minorEastAsia" w:cs="宋体"/>
          <w:bCs/>
          <w:szCs w:val="21"/>
        </w:rPr>
      </w:pPr>
      <w:r w:rsidRPr="00BF6C17">
        <w:rPr>
          <w:rFonts w:asciiTheme="minorEastAsia" w:eastAsiaTheme="minorEastAsia" w:hAnsiTheme="minorEastAsia" w:cs="宋体" w:hint="eastAsia"/>
          <w:bCs/>
          <w:szCs w:val="21"/>
        </w:rPr>
        <w:t>6</w:t>
      </w:r>
      <w:r w:rsidR="00BE3861">
        <w:rPr>
          <w:rFonts w:asciiTheme="minorEastAsia" w:eastAsiaTheme="minorEastAsia" w:hAnsiTheme="minorEastAsia" w:cs="宋体" w:hint="eastAsia"/>
          <w:bCs/>
          <w:szCs w:val="21"/>
        </w:rPr>
        <w:t xml:space="preserve">、 </w:t>
      </w:r>
      <w:r w:rsidRPr="00BF6C17">
        <w:rPr>
          <w:rFonts w:asciiTheme="minorEastAsia" w:eastAsiaTheme="minorEastAsia" w:hAnsiTheme="minorEastAsia" w:cs="宋体" w:hint="eastAsia"/>
          <w:bCs/>
          <w:szCs w:val="21"/>
        </w:rPr>
        <w:t>大数据可视化分析：智慧灯杆所采集的各项数据汇总到城市物联网信息</w:t>
      </w:r>
      <w:r w:rsidR="00D226BD">
        <w:rPr>
          <w:rFonts w:asciiTheme="minorEastAsia" w:eastAsiaTheme="minorEastAsia" w:hAnsiTheme="minorEastAsia" w:cs="宋体" w:hint="eastAsia"/>
          <w:bCs/>
          <w:szCs w:val="21"/>
        </w:rPr>
        <w:t>管理</w:t>
      </w:r>
      <w:r w:rsidRPr="00BF6C17">
        <w:rPr>
          <w:rFonts w:asciiTheme="minorEastAsia" w:eastAsiaTheme="minorEastAsia" w:hAnsiTheme="minorEastAsia" w:cs="宋体" w:hint="eastAsia"/>
          <w:bCs/>
          <w:szCs w:val="21"/>
        </w:rPr>
        <w:t>平台，可以满足城市管理、公安安全和智能服务等领域的重大应用需求，推进人类智能与机器智能的深度耦合，提高对事件分析和预测的精准性。</w:t>
      </w:r>
    </w:p>
    <w:p w:rsidR="00CC334B" w:rsidRPr="00BF6C17" w:rsidRDefault="00CC334B" w:rsidP="00BF6C17">
      <w:pPr>
        <w:spacing w:line="360" w:lineRule="auto"/>
        <w:ind w:firstLineChars="200" w:firstLine="422"/>
        <w:jc w:val="left"/>
        <w:rPr>
          <w:rFonts w:asciiTheme="minorEastAsia" w:eastAsiaTheme="minorEastAsia" w:hAnsiTheme="minorEastAsia" w:cs="宋体"/>
          <w:b/>
          <w:bCs/>
          <w:szCs w:val="21"/>
        </w:rPr>
      </w:pPr>
      <w:r w:rsidRPr="00BF6C17">
        <w:rPr>
          <w:rFonts w:asciiTheme="minorEastAsia" w:eastAsiaTheme="minorEastAsia" w:hAnsiTheme="minorEastAsia" w:cs="宋体" w:hint="eastAsia"/>
          <w:b/>
          <w:bCs/>
          <w:szCs w:val="21"/>
        </w:rPr>
        <w:t>创新点2：应用创新</w:t>
      </w:r>
    </w:p>
    <w:p w:rsidR="00CC334B" w:rsidRPr="00BF6C17" w:rsidRDefault="00CC334B" w:rsidP="00BF6C17">
      <w:pPr>
        <w:spacing w:line="360" w:lineRule="auto"/>
        <w:ind w:firstLineChars="200" w:firstLine="420"/>
        <w:jc w:val="left"/>
        <w:rPr>
          <w:rFonts w:asciiTheme="minorEastAsia" w:eastAsiaTheme="minorEastAsia" w:hAnsiTheme="minorEastAsia" w:cs="宋体"/>
          <w:szCs w:val="21"/>
        </w:rPr>
      </w:pPr>
      <w:r w:rsidRPr="00BF6C17">
        <w:rPr>
          <w:rFonts w:asciiTheme="minorEastAsia" w:eastAsiaTheme="minorEastAsia" w:hAnsiTheme="minorEastAsia" w:cs="宋体" w:hint="eastAsia"/>
          <w:szCs w:val="21"/>
        </w:rPr>
        <w:t>项目带来智慧城市技术领域的最新成果，能够支持国家和地方将智慧城市技术集成应用到“一带一路”环境中，帮助中国寻找到既符合本土市场所需又节约资源和开发成本的智慧城市和交通最佳解决方案。</w:t>
      </w:r>
    </w:p>
    <w:p w:rsidR="00CC334B" w:rsidRPr="00BF6C17" w:rsidRDefault="00CC334B" w:rsidP="00BF6C17">
      <w:pPr>
        <w:spacing w:line="360" w:lineRule="auto"/>
        <w:ind w:firstLineChars="200" w:firstLine="420"/>
        <w:rPr>
          <w:rFonts w:asciiTheme="minorEastAsia" w:eastAsiaTheme="minorEastAsia" w:hAnsiTheme="minorEastAsia" w:cs="宋体"/>
          <w:szCs w:val="21"/>
        </w:rPr>
      </w:pPr>
      <w:r w:rsidRPr="00BF6C17">
        <w:rPr>
          <w:rFonts w:asciiTheme="minorEastAsia" w:eastAsiaTheme="minorEastAsia" w:hAnsiTheme="minorEastAsia" w:cs="宋体" w:hint="eastAsia"/>
          <w:szCs w:val="21"/>
        </w:rPr>
        <w:t>智慧灯杆中装有多模通讯模块，让集成通讯模块的灯杆采集车辆信息传输至物联网平台，获取周围车辆信息，优化交通灯工作状态；单灯控制器可以将LED路灯的工作情况通过网络转发到市政控制中心和用户手机中；摄像头可以监控</w:t>
      </w:r>
      <w:proofErr w:type="gramStart"/>
      <w:r w:rsidRPr="00BF6C17">
        <w:rPr>
          <w:rFonts w:asciiTheme="minorEastAsia" w:eastAsiaTheme="minorEastAsia" w:hAnsiTheme="minorEastAsia" w:cs="宋体" w:hint="eastAsia"/>
          <w:szCs w:val="21"/>
        </w:rPr>
        <w:t>一</w:t>
      </w:r>
      <w:proofErr w:type="gramEnd"/>
      <w:r w:rsidRPr="00BF6C17">
        <w:rPr>
          <w:rFonts w:asciiTheme="minorEastAsia" w:eastAsiaTheme="minorEastAsia" w:hAnsiTheme="minorEastAsia" w:cs="宋体" w:hint="eastAsia"/>
          <w:szCs w:val="21"/>
        </w:rPr>
        <w:t>路段范围内的情况，同时将数据通过网络传输到公安监控中心；电动汽车充电</w:t>
      </w:r>
      <w:proofErr w:type="gramStart"/>
      <w:r w:rsidRPr="00BF6C17">
        <w:rPr>
          <w:rFonts w:asciiTheme="minorEastAsia" w:eastAsiaTheme="minorEastAsia" w:hAnsiTheme="minorEastAsia" w:cs="宋体" w:hint="eastAsia"/>
          <w:szCs w:val="21"/>
        </w:rPr>
        <w:t>桩可以</w:t>
      </w:r>
      <w:proofErr w:type="gramEnd"/>
      <w:r w:rsidRPr="00BF6C17">
        <w:rPr>
          <w:rFonts w:asciiTheme="minorEastAsia" w:eastAsiaTheme="minorEastAsia" w:hAnsiTheme="minorEastAsia" w:cs="宋体" w:hint="eastAsia"/>
          <w:szCs w:val="21"/>
        </w:rPr>
        <w:t>为电动车提供临时充电；集成的定位与应急呼叫系统可以用于紧急求助。</w:t>
      </w:r>
    </w:p>
    <w:p w:rsidR="00CC334B" w:rsidRPr="00BF6C17" w:rsidRDefault="00CC334B" w:rsidP="001C7789">
      <w:pPr>
        <w:pStyle w:val="a8"/>
        <w:spacing w:before="0" w:beforeAutospacing="0" w:afterLines="50" w:after="156" w:afterAutospacing="0" w:line="360" w:lineRule="auto"/>
        <w:ind w:firstLineChars="196" w:firstLine="412"/>
        <w:rPr>
          <w:rFonts w:asciiTheme="minorEastAsia" w:eastAsiaTheme="minorEastAsia" w:hAnsiTheme="minorEastAsia"/>
          <w:b/>
          <w:bCs/>
          <w:color w:val="000000"/>
          <w:sz w:val="21"/>
          <w:szCs w:val="21"/>
        </w:rPr>
      </w:pPr>
      <w:r w:rsidRPr="00BF6C17">
        <w:rPr>
          <w:rFonts w:asciiTheme="minorEastAsia" w:eastAsiaTheme="minorEastAsia" w:hAnsiTheme="minorEastAsia" w:hint="eastAsia"/>
          <w:sz w:val="21"/>
          <w:szCs w:val="21"/>
        </w:rPr>
        <w:lastRenderedPageBreak/>
        <w:t>创新成果已经在国外不同地区成功应用，2016年浙江方大智控科技有限公司在墨尔本合作了4万余盏体量的智慧路灯控制项目，使用智慧照明控制系统平台对路灯进行远程管理和控制，将在原有照明指控平台基础上升级系统为智慧城市物联网</w:t>
      </w:r>
      <w:r w:rsidR="00D226BD">
        <w:rPr>
          <w:rFonts w:asciiTheme="minorEastAsia" w:eastAsiaTheme="minorEastAsia" w:hAnsiTheme="minorEastAsia" w:hint="eastAsia"/>
          <w:sz w:val="21"/>
          <w:szCs w:val="21"/>
        </w:rPr>
        <w:t>管理</w:t>
      </w:r>
      <w:r w:rsidRPr="00BF6C17">
        <w:rPr>
          <w:rFonts w:asciiTheme="minorEastAsia" w:eastAsiaTheme="minorEastAsia" w:hAnsiTheme="minorEastAsia" w:hint="eastAsia"/>
          <w:sz w:val="21"/>
          <w:szCs w:val="21"/>
        </w:rPr>
        <w:t>平台，在灯杆上集合视频监控、WIFI、环境监测器、DSRC等功能模块，用于提升交通运输效率和安全水平。创新技术既可以用于国内，也可借力“一带一路”国家政策推广海外市场。</w:t>
      </w:r>
    </w:p>
    <w:p w:rsidR="006B7684" w:rsidRPr="00BE3861" w:rsidRDefault="000C1B93" w:rsidP="00BF6C17">
      <w:pPr>
        <w:spacing w:line="360" w:lineRule="auto"/>
        <w:ind w:rightChars="85" w:right="178"/>
        <w:rPr>
          <w:rFonts w:asciiTheme="minorEastAsia" w:eastAsiaTheme="minorEastAsia" w:hAnsiTheme="minorEastAsia" w:cs="仿宋_GB2312"/>
          <w:b/>
          <w:sz w:val="24"/>
          <w:szCs w:val="21"/>
        </w:rPr>
      </w:pPr>
      <w:r w:rsidRPr="00BE3861">
        <w:rPr>
          <w:rFonts w:asciiTheme="minorEastAsia" w:eastAsiaTheme="minorEastAsia" w:hAnsiTheme="minorEastAsia" w:cs="仿宋_GB2312" w:hint="eastAsia"/>
          <w:b/>
          <w:sz w:val="24"/>
          <w:szCs w:val="21"/>
        </w:rPr>
        <w:t>五、推广应用情况</w:t>
      </w:r>
      <w:r w:rsidR="006B7684" w:rsidRPr="00BE3861">
        <w:rPr>
          <w:rFonts w:asciiTheme="minorEastAsia" w:eastAsiaTheme="minorEastAsia" w:hAnsiTheme="minorEastAsia" w:cs="仿宋_GB2312" w:hint="eastAsia"/>
          <w:b/>
          <w:sz w:val="24"/>
          <w:szCs w:val="21"/>
        </w:rPr>
        <w:t>：</w:t>
      </w:r>
    </w:p>
    <w:p w:rsidR="006B7684" w:rsidRPr="00BF6C17" w:rsidRDefault="006B7684"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公司研发并推广的基于智慧灯杆的城市物联网信息管理平台，可以用于智慧照明、城市景观亮化、智慧路灯物联网三大领域，是智慧城市建设搭建的重要组成部分和节能减排的重要手段，该系统多项技术位于世界前列，已经推广到全球八十余个国家和两百多个</w:t>
      </w:r>
      <w:r w:rsidR="004D2118" w:rsidRPr="00BF6C17">
        <w:rPr>
          <w:rFonts w:asciiTheme="minorEastAsia" w:eastAsiaTheme="minorEastAsia" w:hAnsiTheme="minorEastAsia" w:hint="eastAsia"/>
          <w:szCs w:val="21"/>
        </w:rPr>
        <w:t>城市，公司与美国卡内基-梅隆大学、浙江大学紧密合作，建有“智能小镇应用示范项目”，智慧灯杆研发中心，并连同美国、澳大利亚、沙特阿拉伯等地建设国际科技合作平台，推进一带一路智慧城市建设。公司获得国家科技部“战略性国际科技创新合作专项”，“国家火炬计划产业化示范企业”，中国智慧城市大会“优秀解决方案奖”，承担多项国家智慧应用项目和智能制造示范应用项目，并成为华为、中兴、阿里巴巴、Panasonic、Cisco、中国电信、中国移动等重要合作伙伴</w:t>
      </w:r>
      <w:r w:rsidRPr="00BF6C17">
        <w:rPr>
          <w:rFonts w:asciiTheme="minorEastAsia" w:eastAsiaTheme="minorEastAsia" w:hAnsiTheme="minorEastAsia" w:hint="eastAsia"/>
          <w:szCs w:val="21"/>
        </w:rPr>
        <w:t>案例展示：</w:t>
      </w: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b/>
          <w:szCs w:val="21"/>
        </w:rPr>
      </w:pPr>
      <w:r w:rsidRPr="00BF6C17">
        <w:rPr>
          <w:rFonts w:asciiTheme="minorEastAsia" w:eastAsiaTheme="minorEastAsia" w:hAnsiTheme="minorEastAsia" w:hint="eastAsia"/>
          <w:b/>
          <w:szCs w:val="21"/>
        </w:rPr>
        <w:t xml:space="preserve">1. </w:t>
      </w:r>
      <w:r w:rsidRPr="00BF6C17">
        <w:rPr>
          <w:rFonts w:asciiTheme="minorEastAsia" w:eastAsiaTheme="minorEastAsia" w:hAnsiTheme="minorEastAsia"/>
          <w:b/>
          <w:szCs w:val="21"/>
        </w:rPr>
        <w:t>NB-</w:t>
      </w:r>
      <w:proofErr w:type="spellStart"/>
      <w:r w:rsidRPr="00BF6C17">
        <w:rPr>
          <w:rFonts w:asciiTheme="minorEastAsia" w:eastAsiaTheme="minorEastAsia" w:hAnsiTheme="minorEastAsia"/>
          <w:b/>
          <w:szCs w:val="21"/>
        </w:rPr>
        <w:t>IoT</w:t>
      </w:r>
      <w:proofErr w:type="spellEnd"/>
      <w:r w:rsidRPr="00BF6C17">
        <w:rPr>
          <w:rFonts w:asciiTheme="minorEastAsia" w:eastAsiaTheme="minorEastAsia" w:hAnsiTheme="minorEastAsia" w:hint="eastAsia"/>
          <w:b/>
          <w:szCs w:val="21"/>
        </w:rPr>
        <w:t>杭州物联网应用项目成功案例</w:t>
      </w:r>
    </w:p>
    <w:p w:rsidR="004D2118" w:rsidRPr="00BF6C17" w:rsidRDefault="004D2118"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主要集成智慧照明、智慧消防、智慧停车位、智慧垃圾桶和智慧井盖系统，由智慧城市管理中心集成管理，实现相关部件实时监控。问题警情即时报送，等功能，完成闭环的城市管理问题。</w:t>
      </w:r>
    </w:p>
    <w:p w:rsidR="00673977" w:rsidRPr="00BF6C17" w:rsidRDefault="001E1516" w:rsidP="00BF6C17">
      <w:pPr>
        <w:spacing w:line="360" w:lineRule="auto"/>
        <w:rPr>
          <w:rFonts w:asciiTheme="minorEastAsia" w:eastAsiaTheme="minorEastAsia" w:hAnsiTheme="minorEastAsia"/>
          <w:szCs w:val="21"/>
        </w:rPr>
      </w:pPr>
      <w:r>
        <w:rPr>
          <w:rFonts w:asciiTheme="minorEastAsia" w:eastAsiaTheme="minorEastAsia" w:hAnsiTheme="minorEastAsia"/>
          <w:noProof/>
          <w:szCs w:val="21"/>
        </w:rPr>
        <w:drawing>
          <wp:anchor distT="0" distB="0" distL="114300" distR="114300" simplePos="0" relativeHeight="251676672" behindDoc="0" locked="0" layoutInCell="1" allowOverlap="1">
            <wp:simplePos x="0" y="0"/>
            <wp:positionH relativeFrom="column">
              <wp:posOffset>-435610</wp:posOffset>
            </wp:positionH>
            <wp:positionV relativeFrom="paragraph">
              <wp:posOffset>98425</wp:posOffset>
            </wp:positionV>
            <wp:extent cx="6498590" cy="3189605"/>
            <wp:effectExtent l="19050" t="0" r="0" b="0"/>
            <wp:wrapNone/>
            <wp:docPr id="5" name="图片 5" descr="C:\Users\Administrator\Desktop\图片1222.png"/>
            <wp:cNvGraphicFramePr/>
            <a:graphic xmlns:a="http://schemas.openxmlformats.org/drawingml/2006/main">
              <a:graphicData uri="http://schemas.openxmlformats.org/drawingml/2006/picture">
                <pic:pic xmlns:pic="http://schemas.openxmlformats.org/drawingml/2006/picture">
                  <pic:nvPicPr>
                    <pic:cNvPr id="1029" name="Picture 5" descr="C:\Users\Administrator\Desktop\图片1222.png"/>
                    <pic:cNvPicPr>
                      <a:picLocks noChangeAspect="1" noChangeArrowheads="1"/>
                    </pic:cNvPicPr>
                  </pic:nvPicPr>
                  <pic:blipFill>
                    <a:blip r:embed="rId12"/>
                    <a:srcRect/>
                    <a:stretch>
                      <a:fillRect/>
                    </a:stretch>
                  </pic:blipFill>
                  <pic:spPr bwMode="auto">
                    <a:xfrm>
                      <a:off x="0" y="0"/>
                      <a:ext cx="6498590" cy="3189605"/>
                    </a:xfrm>
                    <a:prstGeom prst="rect">
                      <a:avLst/>
                    </a:prstGeom>
                    <a:noFill/>
                  </pic:spPr>
                </pic:pic>
              </a:graphicData>
            </a:graphic>
          </wp:anchor>
        </w:drawing>
      </w:r>
    </w:p>
    <w:p w:rsidR="00673977" w:rsidRPr="00BF6C17" w:rsidRDefault="00673977" w:rsidP="00BF6C17">
      <w:pPr>
        <w:spacing w:line="360" w:lineRule="auto"/>
        <w:rPr>
          <w:rFonts w:asciiTheme="minorEastAsia" w:eastAsiaTheme="minorEastAsia" w:hAnsiTheme="minorEastAsia"/>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4D2118" w:rsidRPr="00BF6C17" w:rsidRDefault="004D2118" w:rsidP="00BF6C17">
      <w:pPr>
        <w:spacing w:line="360" w:lineRule="auto"/>
        <w:rPr>
          <w:rFonts w:asciiTheme="minorEastAsia" w:eastAsiaTheme="minorEastAsia" w:hAnsiTheme="minorEastAsia" w:cs="Arial"/>
          <w:b/>
          <w:color w:val="333333"/>
          <w:szCs w:val="21"/>
        </w:rPr>
      </w:pPr>
    </w:p>
    <w:p w:rsidR="007B4DCD" w:rsidRPr="00BF6C17" w:rsidRDefault="007B4DCD" w:rsidP="00BF6C17">
      <w:pPr>
        <w:spacing w:line="360" w:lineRule="auto"/>
        <w:rPr>
          <w:rFonts w:asciiTheme="minorEastAsia" w:eastAsiaTheme="minorEastAsia" w:hAnsiTheme="minorEastAsia" w:cs="Arial"/>
          <w:b/>
          <w:color w:val="333333"/>
          <w:szCs w:val="21"/>
        </w:rPr>
      </w:pPr>
    </w:p>
    <w:p w:rsidR="006747FE" w:rsidRPr="00BF6C17" w:rsidRDefault="006747FE" w:rsidP="00BF6C17">
      <w:pPr>
        <w:spacing w:line="360" w:lineRule="auto"/>
        <w:rPr>
          <w:rFonts w:asciiTheme="minorEastAsia" w:eastAsiaTheme="minorEastAsia" w:hAnsiTheme="minorEastAsia" w:cs="Arial"/>
          <w:b/>
          <w:color w:val="333333"/>
          <w:szCs w:val="21"/>
        </w:rPr>
      </w:pPr>
    </w:p>
    <w:p w:rsidR="006747FE" w:rsidRPr="00BF6C17" w:rsidRDefault="006747FE" w:rsidP="00BF6C17">
      <w:pPr>
        <w:spacing w:line="360" w:lineRule="auto"/>
        <w:rPr>
          <w:rFonts w:asciiTheme="minorEastAsia" w:eastAsiaTheme="minorEastAsia" w:hAnsiTheme="minorEastAsia" w:cs="Arial"/>
          <w:b/>
          <w:color w:val="333333"/>
          <w:szCs w:val="21"/>
        </w:rPr>
      </w:pPr>
    </w:p>
    <w:p w:rsidR="006B7684" w:rsidRPr="00BF6C17" w:rsidRDefault="004D2118" w:rsidP="00BF6C17">
      <w:pPr>
        <w:spacing w:line="360" w:lineRule="auto"/>
        <w:rPr>
          <w:rFonts w:asciiTheme="minorEastAsia" w:eastAsiaTheme="minorEastAsia" w:hAnsiTheme="minorEastAsia"/>
          <w:b/>
          <w:szCs w:val="21"/>
        </w:rPr>
      </w:pPr>
      <w:r w:rsidRPr="00BF6C17">
        <w:rPr>
          <w:rFonts w:asciiTheme="minorEastAsia" w:eastAsiaTheme="minorEastAsia" w:hAnsiTheme="minorEastAsia" w:cs="Arial" w:hint="eastAsia"/>
          <w:b/>
          <w:color w:val="333333"/>
          <w:szCs w:val="21"/>
        </w:rPr>
        <w:lastRenderedPageBreak/>
        <w:t>2.</w:t>
      </w:r>
      <w:r w:rsidR="006B7684" w:rsidRPr="00BF6C17">
        <w:rPr>
          <w:rFonts w:asciiTheme="minorEastAsia" w:eastAsiaTheme="minorEastAsia" w:hAnsiTheme="minorEastAsia" w:hint="eastAsia"/>
          <w:b/>
          <w:szCs w:val="21"/>
        </w:rPr>
        <w:t xml:space="preserve"> 项目名称：三亚双修双城智慧城市项目</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项目情况：统一</w:t>
      </w:r>
      <w:proofErr w:type="gramStart"/>
      <w:r w:rsidRPr="00BF6C17">
        <w:rPr>
          <w:rFonts w:asciiTheme="minorEastAsia" w:eastAsiaTheme="minorEastAsia" w:hAnsiTheme="minorEastAsia" w:hint="eastAsia"/>
          <w:szCs w:val="21"/>
        </w:rPr>
        <w:t>一个</w:t>
      </w:r>
      <w:proofErr w:type="gramEnd"/>
      <w:r w:rsidRPr="00BF6C17">
        <w:rPr>
          <w:rFonts w:asciiTheme="minorEastAsia" w:eastAsiaTheme="minorEastAsia" w:hAnsiTheme="minorEastAsia" w:hint="eastAsia"/>
          <w:szCs w:val="21"/>
        </w:rPr>
        <w:t>平台系统及监控中心建设，街道亮化控制，楼宇亮化控制，景观亮化控制。</w:t>
      </w:r>
      <w:r w:rsidRPr="00BF6C17">
        <w:rPr>
          <w:rFonts w:asciiTheme="minorEastAsia" w:eastAsiaTheme="minorEastAsia" w:hAnsiTheme="minorEastAsia" w:hint="eastAsia"/>
          <w:b/>
          <w:szCs w:val="21"/>
        </w:rPr>
        <w:t>目前国内整体统一控制数量最多</w:t>
      </w:r>
      <w:r w:rsidRPr="00BF6C17">
        <w:rPr>
          <w:rFonts w:asciiTheme="minorEastAsia" w:eastAsiaTheme="minorEastAsia" w:hAnsiTheme="minorEastAsia" w:hint="eastAsia"/>
          <w:szCs w:val="21"/>
        </w:rPr>
        <w:t>。</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项目特点：</w:t>
      </w:r>
    </w:p>
    <w:p w:rsidR="006B7684" w:rsidRPr="00BF6C17" w:rsidRDefault="006B7684" w:rsidP="00BF6C17">
      <w:pPr>
        <w:numPr>
          <w:ilvl w:val="0"/>
          <w:numId w:val="12"/>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4G全模通讯，延时短，实时性高；</w:t>
      </w:r>
    </w:p>
    <w:p w:rsidR="006B7684" w:rsidRPr="00BF6C17" w:rsidRDefault="006B7684" w:rsidP="00BF6C17">
      <w:pPr>
        <w:numPr>
          <w:ilvl w:val="0"/>
          <w:numId w:val="12"/>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开关分组可以自由分组，灵活组合成不同场景模式 ；</w:t>
      </w:r>
    </w:p>
    <w:p w:rsidR="006B7684" w:rsidRPr="00BF6C17" w:rsidRDefault="006B7684" w:rsidP="00BF6C17">
      <w:pPr>
        <w:numPr>
          <w:ilvl w:val="0"/>
          <w:numId w:val="12"/>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任意组合灯光展示效果 ；</w:t>
      </w:r>
    </w:p>
    <w:p w:rsidR="006B7684" w:rsidRPr="00BF6C17" w:rsidRDefault="006B7684" w:rsidP="00BF6C17">
      <w:pPr>
        <w:numPr>
          <w:ilvl w:val="0"/>
          <w:numId w:val="12"/>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实时监测信号轻度和掉包率 。</w:t>
      </w:r>
    </w:p>
    <w:p w:rsidR="006B7684" w:rsidRPr="00BF6C17" w:rsidRDefault="004D2118" w:rsidP="00BF6C17">
      <w:pPr>
        <w:spacing w:line="360" w:lineRule="auto"/>
        <w:jc w:val="left"/>
        <w:rPr>
          <w:rFonts w:asciiTheme="minorEastAsia" w:eastAsiaTheme="minorEastAsia" w:hAnsiTheme="minorEastAsia"/>
          <w:b/>
          <w:szCs w:val="21"/>
        </w:rPr>
      </w:pPr>
      <w:r w:rsidRPr="00BF6C17">
        <w:rPr>
          <w:rFonts w:asciiTheme="minorEastAsia" w:eastAsiaTheme="minorEastAsia" w:hAnsiTheme="minorEastAsia"/>
          <w:b/>
          <w:noProof/>
          <w:szCs w:val="21"/>
        </w:rPr>
        <w:drawing>
          <wp:anchor distT="0" distB="0" distL="114300" distR="114300" simplePos="0" relativeHeight="251659264" behindDoc="0" locked="0" layoutInCell="1" allowOverlap="1">
            <wp:simplePos x="0" y="0"/>
            <wp:positionH relativeFrom="column">
              <wp:posOffset>-222841</wp:posOffset>
            </wp:positionH>
            <wp:positionV relativeFrom="paragraph">
              <wp:posOffset>16613</wp:posOffset>
            </wp:positionV>
            <wp:extent cx="6036428" cy="2456121"/>
            <wp:effectExtent l="19050" t="0" r="2422" b="0"/>
            <wp:wrapNone/>
            <wp:docPr id="47" name="图片 47" descr="三亚双修双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三亚双修双城"/>
                    <pic:cNvPicPr>
                      <a:picLocks noChangeAspect="1" noChangeArrowheads="1"/>
                    </pic:cNvPicPr>
                  </pic:nvPicPr>
                  <pic:blipFill>
                    <a:blip r:embed="rId13" cstate="print"/>
                    <a:srcRect/>
                    <a:stretch>
                      <a:fillRect/>
                    </a:stretch>
                  </pic:blipFill>
                  <pic:spPr bwMode="auto">
                    <a:xfrm>
                      <a:off x="0" y="0"/>
                      <a:ext cx="6036428" cy="2456121"/>
                    </a:xfrm>
                    <a:prstGeom prst="rect">
                      <a:avLst/>
                    </a:prstGeom>
                    <a:noFill/>
                    <a:ln w="9525">
                      <a:noFill/>
                      <a:miter lim="800000"/>
                      <a:headEnd/>
                      <a:tailEnd/>
                    </a:ln>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Default="006B7684"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747FE" w:rsidRPr="00BF6C17" w:rsidRDefault="00673977" w:rsidP="00BF6C17">
      <w:pPr>
        <w:spacing w:line="360" w:lineRule="auto"/>
        <w:jc w:val="left"/>
        <w:rPr>
          <w:rFonts w:asciiTheme="minorEastAsia" w:eastAsiaTheme="minorEastAsia" w:hAnsiTheme="minorEastAsia"/>
          <w:b/>
          <w:szCs w:val="21"/>
        </w:rPr>
      </w:pPr>
      <w:r w:rsidRPr="00BF6C17">
        <w:rPr>
          <w:rFonts w:asciiTheme="minorEastAsia" w:eastAsiaTheme="minorEastAsia" w:hAnsiTheme="minorEastAsia"/>
          <w:b/>
          <w:noProof/>
          <w:szCs w:val="21"/>
        </w:rPr>
        <w:drawing>
          <wp:anchor distT="0" distB="0" distL="114300" distR="114300" simplePos="0" relativeHeight="251672576" behindDoc="0" locked="0" layoutInCell="1" allowOverlap="1">
            <wp:simplePos x="0" y="0"/>
            <wp:positionH relativeFrom="column">
              <wp:posOffset>-488655</wp:posOffset>
            </wp:positionH>
            <wp:positionV relativeFrom="paragraph">
              <wp:posOffset>-439170</wp:posOffset>
            </wp:positionV>
            <wp:extent cx="6815780" cy="3593805"/>
            <wp:effectExtent l="19050" t="0" r="4120" b="0"/>
            <wp:wrapNone/>
            <wp:docPr id="1" name="图片 1" descr="图片12.png"/>
            <wp:cNvGraphicFramePr/>
            <a:graphic xmlns:a="http://schemas.openxmlformats.org/drawingml/2006/main">
              <a:graphicData uri="http://schemas.openxmlformats.org/drawingml/2006/picture">
                <pic:pic xmlns:pic="http://schemas.openxmlformats.org/drawingml/2006/picture">
                  <pic:nvPicPr>
                    <pic:cNvPr id="16" name="图片 15" descr="图片12.png"/>
                    <pic:cNvPicPr>
                      <a:picLocks noChangeAspect="1"/>
                    </pic:cNvPicPr>
                  </pic:nvPicPr>
                  <pic:blipFill>
                    <a:blip r:embed="rId14" cstate="print"/>
                    <a:stretch>
                      <a:fillRect/>
                    </a:stretch>
                  </pic:blipFill>
                  <pic:spPr>
                    <a:xfrm>
                      <a:off x="0" y="0"/>
                      <a:ext cx="6815780" cy="3593805"/>
                    </a:xfrm>
                    <a:prstGeom prst="rect">
                      <a:avLst/>
                    </a:prstGeom>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B7684" w:rsidRPr="00BF6C17" w:rsidRDefault="004D2118" w:rsidP="00BF6C17">
      <w:pPr>
        <w:spacing w:line="360" w:lineRule="auto"/>
        <w:rPr>
          <w:rFonts w:asciiTheme="minorEastAsia" w:eastAsiaTheme="minorEastAsia" w:hAnsiTheme="minorEastAsia"/>
          <w:b/>
          <w:szCs w:val="21"/>
        </w:rPr>
      </w:pPr>
      <w:r w:rsidRPr="00BF6C17">
        <w:rPr>
          <w:rFonts w:asciiTheme="minorEastAsia" w:eastAsiaTheme="minorEastAsia" w:hAnsiTheme="minorEastAsia" w:hint="eastAsia"/>
          <w:b/>
          <w:szCs w:val="21"/>
        </w:rPr>
        <w:lastRenderedPageBreak/>
        <w:t>3.</w:t>
      </w:r>
      <w:r w:rsidR="006B7684" w:rsidRPr="00BF6C17">
        <w:rPr>
          <w:rFonts w:asciiTheme="minorEastAsia" w:eastAsiaTheme="minorEastAsia" w:hAnsiTheme="minorEastAsia" w:hint="eastAsia"/>
          <w:b/>
          <w:szCs w:val="21"/>
        </w:rPr>
        <w:t>项目名称：杭州G20夜景亮化工程</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项目情况：在G20期间为杭州夜景亮化助力，全天候监控亮化照明系统的运行情况，采集完善的数据，一旦发生故障平台立即报警，信息可实时发送至管理人员手机。</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项目特点：</w:t>
      </w:r>
    </w:p>
    <w:p w:rsidR="006B7684" w:rsidRPr="00BF6C17" w:rsidRDefault="006B7684" w:rsidP="00BF6C17">
      <w:pPr>
        <w:numPr>
          <w:ilvl w:val="0"/>
          <w:numId w:val="13"/>
        </w:numPr>
        <w:spacing w:line="360" w:lineRule="auto"/>
        <w:ind w:hanging="52"/>
        <w:rPr>
          <w:rFonts w:asciiTheme="minorEastAsia" w:eastAsiaTheme="minorEastAsia" w:hAnsiTheme="minorEastAsia"/>
          <w:szCs w:val="21"/>
        </w:rPr>
      </w:pPr>
      <w:r w:rsidRPr="00BF6C17">
        <w:rPr>
          <w:rFonts w:asciiTheme="minorEastAsia" w:eastAsiaTheme="minorEastAsia" w:hAnsiTheme="minorEastAsia" w:hint="eastAsia"/>
          <w:szCs w:val="21"/>
        </w:rPr>
        <w:t>根据不同的亮化主体，通过不同级别进行控制，满足不同日子的亮灯需要；</w:t>
      </w:r>
    </w:p>
    <w:p w:rsidR="006B7684" w:rsidRPr="00BF6C17" w:rsidRDefault="006B7684" w:rsidP="00BF6C17">
      <w:pPr>
        <w:numPr>
          <w:ilvl w:val="0"/>
          <w:numId w:val="13"/>
        </w:numPr>
        <w:spacing w:line="360" w:lineRule="auto"/>
        <w:ind w:hanging="52"/>
        <w:rPr>
          <w:rFonts w:asciiTheme="minorEastAsia" w:eastAsiaTheme="minorEastAsia" w:hAnsiTheme="minorEastAsia"/>
          <w:szCs w:val="21"/>
        </w:rPr>
      </w:pPr>
      <w:r w:rsidRPr="00BF6C17">
        <w:rPr>
          <w:rFonts w:asciiTheme="minorEastAsia" w:eastAsiaTheme="minorEastAsia" w:hAnsiTheme="minorEastAsia" w:hint="eastAsia"/>
          <w:szCs w:val="21"/>
        </w:rPr>
        <w:t>系统每天进行精准校时，达到亮化照明开关的统一性；</w:t>
      </w:r>
    </w:p>
    <w:p w:rsidR="006B7684" w:rsidRPr="00BF6C17" w:rsidRDefault="006B7684" w:rsidP="00BF6C17">
      <w:pPr>
        <w:numPr>
          <w:ilvl w:val="0"/>
          <w:numId w:val="13"/>
        </w:numPr>
        <w:spacing w:line="360" w:lineRule="auto"/>
        <w:ind w:hanging="52"/>
        <w:rPr>
          <w:rFonts w:asciiTheme="minorEastAsia" w:eastAsiaTheme="minorEastAsia" w:hAnsiTheme="minorEastAsia"/>
          <w:szCs w:val="21"/>
        </w:rPr>
      </w:pPr>
      <w:r w:rsidRPr="00BF6C17">
        <w:rPr>
          <w:rFonts w:asciiTheme="minorEastAsia" w:eastAsiaTheme="minorEastAsia" w:hAnsiTheme="minorEastAsia" w:hint="eastAsia"/>
          <w:szCs w:val="21"/>
        </w:rPr>
        <w:t>针对不同区域/类型的亮</w:t>
      </w:r>
      <w:proofErr w:type="gramStart"/>
      <w:r w:rsidRPr="00BF6C17">
        <w:rPr>
          <w:rFonts w:asciiTheme="minorEastAsia" w:eastAsiaTheme="minorEastAsia" w:hAnsiTheme="minorEastAsia" w:hint="eastAsia"/>
          <w:szCs w:val="21"/>
        </w:rPr>
        <w:t>化主体</w:t>
      </w:r>
      <w:proofErr w:type="gramEnd"/>
      <w:r w:rsidRPr="00BF6C17">
        <w:rPr>
          <w:rFonts w:asciiTheme="minorEastAsia" w:eastAsiaTheme="minorEastAsia" w:hAnsiTheme="minorEastAsia" w:hint="eastAsia"/>
          <w:szCs w:val="21"/>
        </w:rPr>
        <w:t>进行编组，设定亮灯策略，实现亮灯主体的统一。</w:t>
      </w:r>
    </w:p>
    <w:p w:rsidR="00673977" w:rsidRPr="00BF6C17"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b/>
          <w:noProof/>
          <w:szCs w:val="21"/>
        </w:rPr>
        <w:drawing>
          <wp:anchor distT="0" distB="0" distL="114300" distR="114300" simplePos="0" relativeHeight="251687936" behindDoc="0" locked="0" layoutInCell="1" allowOverlap="1">
            <wp:simplePos x="0" y="0"/>
            <wp:positionH relativeFrom="column">
              <wp:posOffset>191829</wp:posOffset>
            </wp:positionH>
            <wp:positionV relativeFrom="paragraph">
              <wp:posOffset>32385</wp:posOffset>
            </wp:positionV>
            <wp:extent cx="5345946" cy="3349256"/>
            <wp:effectExtent l="19050" t="0" r="7104" b="0"/>
            <wp:wrapNone/>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srcRect/>
                    <a:stretch>
                      <a:fillRect/>
                    </a:stretch>
                  </pic:blipFill>
                  <pic:spPr bwMode="auto">
                    <a:xfrm>
                      <a:off x="0" y="0"/>
                      <a:ext cx="5345946" cy="3349256"/>
                    </a:xfrm>
                    <a:prstGeom prst="rect">
                      <a:avLst/>
                    </a:prstGeom>
                    <a:noFill/>
                    <a:ln w="9525">
                      <a:noFill/>
                      <a:miter lim="800000"/>
                      <a:headEnd/>
                      <a:tailEnd/>
                    </a:ln>
                  </pic:spPr>
                </pic:pic>
              </a:graphicData>
            </a:graphic>
          </wp:anchor>
        </w:drawing>
      </w:r>
    </w:p>
    <w:p w:rsidR="00673977" w:rsidRPr="00BF6C17" w:rsidRDefault="00673977"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73977" w:rsidRDefault="00673977"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73977" w:rsidRDefault="00673977"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bCs/>
          <w:szCs w:val="21"/>
        </w:rPr>
      </w:pPr>
      <w:r>
        <w:rPr>
          <w:rFonts w:asciiTheme="minorEastAsia" w:eastAsiaTheme="minorEastAsia" w:hAnsiTheme="minorEastAsia" w:hint="eastAsia"/>
          <w:b/>
          <w:szCs w:val="21"/>
        </w:rPr>
        <w:t>4.</w:t>
      </w:r>
      <w:r w:rsidRPr="001E1516">
        <w:rPr>
          <w:rFonts w:ascii="微软雅黑" w:eastAsia="微软雅黑" w:hAnsi="微软雅黑" w:cs="+mn-cs" w:hint="eastAsia"/>
          <w:b/>
          <w:bCs/>
          <w:color w:val="1557AE"/>
          <w:kern w:val="24"/>
          <w:sz w:val="56"/>
          <w:szCs w:val="56"/>
        </w:rPr>
        <w:t xml:space="preserve"> </w:t>
      </w:r>
      <w:r w:rsidRPr="001E1516">
        <w:rPr>
          <w:rFonts w:asciiTheme="minorEastAsia" w:eastAsiaTheme="minorEastAsia" w:hAnsiTheme="minorEastAsia" w:hint="eastAsia"/>
          <w:b/>
          <w:bCs/>
          <w:szCs w:val="21"/>
        </w:rPr>
        <w:t>福州市城区夜景亮化控制项目</w:t>
      </w:r>
    </w:p>
    <w:p w:rsidR="001E1516" w:rsidRPr="001E1516" w:rsidRDefault="001E1516" w:rsidP="00BF6C17">
      <w:pPr>
        <w:spacing w:line="360" w:lineRule="auto"/>
        <w:jc w:val="left"/>
        <w:rPr>
          <w:rFonts w:asciiTheme="minorEastAsia" w:eastAsiaTheme="minorEastAsia" w:hAnsiTheme="minorEastAsia"/>
          <w:szCs w:val="21"/>
        </w:rPr>
      </w:pPr>
      <w:r w:rsidRPr="001E1516">
        <w:rPr>
          <w:rFonts w:asciiTheme="minorEastAsia" w:eastAsiaTheme="minorEastAsia" w:hAnsiTheme="minorEastAsia" w:hint="eastAsia"/>
          <w:szCs w:val="21"/>
        </w:rPr>
        <w:t>着重将主城区原四个片区的夜景灯光工程统一对接至同一管理平台，实现“一把闸刀”控制管理（其中原四个片区夜景灯光包含灯光秀部分）</w:t>
      </w:r>
    </w:p>
    <w:p w:rsidR="001E1516"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hint="eastAsia"/>
          <w:b/>
          <w:noProof/>
          <w:szCs w:val="21"/>
        </w:rPr>
        <w:drawing>
          <wp:anchor distT="0" distB="0" distL="114300" distR="114300" simplePos="0" relativeHeight="251688960" behindDoc="0" locked="0" layoutInCell="1" allowOverlap="1">
            <wp:simplePos x="0" y="0"/>
            <wp:positionH relativeFrom="column">
              <wp:posOffset>-127635</wp:posOffset>
            </wp:positionH>
            <wp:positionV relativeFrom="paragraph">
              <wp:posOffset>19050</wp:posOffset>
            </wp:positionV>
            <wp:extent cx="5605145" cy="2115820"/>
            <wp:effectExtent l="19050" t="0" r="0" b="0"/>
            <wp:wrapNone/>
            <wp:docPr id="13" name="图片 6" descr="C:\Users\Administrator\Desktop\图片3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图片3561.png"/>
                    <pic:cNvPicPr>
                      <a:picLocks noChangeAspect="1" noChangeArrowheads="1"/>
                    </pic:cNvPicPr>
                  </pic:nvPicPr>
                  <pic:blipFill>
                    <a:blip r:embed="rId16" cstate="print"/>
                    <a:srcRect/>
                    <a:stretch>
                      <a:fillRect/>
                    </a:stretch>
                  </pic:blipFill>
                  <pic:spPr bwMode="auto">
                    <a:xfrm>
                      <a:off x="0" y="0"/>
                      <a:ext cx="5605145" cy="2115820"/>
                    </a:xfrm>
                    <a:prstGeom prst="rect">
                      <a:avLst/>
                    </a:prstGeom>
                    <a:noFill/>
                    <a:ln w="9525">
                      <a:noFill/>
                      <a:miter lim="800000"/>
                      <a:headEnd/>
                      <a:tailEnd/>
                    </a:ln>
                  </pic:spPr>
                </pic:pic>
              </a:graphicData>
            </a:graphic>
          </wp:anchor>
        </w:drawing>
      </w:r>
    </w:p>
    <w:p w:rsidR="001E1516" w:rsidRP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9F1F5D" w:rsidRDefault="009F1F5D" w:rsidP="00BF6C17">
      <w:pPr>
        <w:spacing w:line="360" w:lineRule="auto"/>
        <w:jc w:val="left"/>
        <w:rPr>
          <w:rFonts w:asciiTheme="minorEastAsia" w:eastAsiaTheme="minorEastAsia" w:hAnsiTheme="minorEastAsia"/>
          <w:b/>
          <w:szCs w:val="21"/>
        </w:rPr>
      </w:pPr>
    </w:p>
    <w:p w:rsidR="009F1F5D" w:rsidRDefault="009F1F5D"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6B7684" w:rsidRPr="00BF6C17" w:rsidRDefault="001E1516" w:rsidP="00BF6C17">
      <w:pPr>
        <w:spacing w:line="360" w:lineRule="auto"/>
        <w:rPr>
          <w:rFonts w:asciiTheme="minorEastAsia" w:eastAsiaTheme="minorEastAsia" w:hAnsiTheme="minorEastAsia"/>
          <w:b/>
          <w:szCs w:val="21"/>
        </w:rPr>
      </w:pPr>
      <w:r>
        <w:rPr>
          <w:rFonts w:asciiTheme="minorEastAsia" w:eastAsiaTheme="minorEastAsia" w:hAnsiTheme="minorEastAsia" w:hint="eastAsia"/>
          <w:b/>
          <w:szCs w:val="21"/>
        </w:rPr>
        <w:lastRenderedPageBreak/>
        <w:t>5</w:t>
      </w:r>
      <w:r w:rsidR="006B7684" w:rsidRPr="00BF6C17">
        <w:rPr>
          <w:rFonts w:asciiTheme="minorEastAsia" w:eastAsiaTheme="minorEastAsia" w:hAnsiTheme="minorEastAsia" w:hint="eastAsia"/>
          <w:b/>
          <w:szCs w:val="21"/>
        </w:rPr>
        <w:t>.项目名称：嘉兴智慧城市智慧照明控制项目</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项目基本情况：项目在2015年互联网大会期间落地，由嘉兴市政府主导，将主城区4万多盏高压钠灯全部改造为LED灯具，并加入智慧照明控制系统，</w:t>
      </w:r>
      <w:r w:rsidRPr="00BF6C17">
        <w:rPr>
          <w:rFonts w:asciiTheme="minorEastAsia" w:eastAsiaTheme="minorEastAsia" w:hAnsiTheme="minorEastAsia" w:hint="eastAsia"/>
          <w:b/>
          <w:szCs w:val="21"/>
        </w:rPr>
        <w:t>为浙江省最大的LED+智能单灯改造项目。控制部分由方大智</w:t>
      </w:r>
      <w:proofErr w:type="gramStart"/>
      <w:r w:rsidRPr="00BF6C17">
        <w:rPr>
          <w:rFonts w:asciiTheme="minorEastAsia" w:eastAsiaTheme="minorEastAsia" w:hAnsiTheme="minorEastAsia" w:hint="eastAsia"/>
          <w:b/>
          <w:szCs w:val="21"/>
        </w:rPr>
        <w:t>控公司</w:t>
      </w:r>
      <w:proofErr w:type="gramEnd"/>
      <w:r w:rsidRPr="00BF6C17">
        <w:rPr>
          <w:rFonts w:asciiTheme="minorEastAsia" w:eastAsiaTheme="minorEastAsia" w:hAnsiTheme="minorEastAsia" w:hint="eastAsia"/>
          <w:b/>
          <w:szCs w:val="21"/>
        </w:rPr>
        <w:t>全面负责</w:t>
      </w:r>
      <w:r w:rsidRPr="00BF6C17">
        <w:rPr>
          <w:rFonts w:asciiTheme="minorEastAsia" w:eastAsiaTheme="minorEastAsia" w:hAnsiTheme="minorEastAsia" w:hint="eastAsia"/>
          <w:szCs w:val="21"/>
        </w:rPr>
        <w:t>，为嘉兴市打造物联网平台。</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项目特点：</w:t>
      </w:r>
    </w:p>
    <w:p w:rsidR="006B7684" w:rsidRPr="00BF6C17" w:rsidRDefault="006B7684" w:rsidP="00BF6C17">
      <w:pPr>
        <w:numPr>
          <w:ilvl w:val="0"/>
          <w:numId w:val="14"/>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首创配电柜与灯具隶属关系；</w:t>
      </w:r>
    </w:p>
    <w:p w:rsidR="006B7684" w:rsidRPr="00BF6C17" w:rsidRDefault="006B7684" w:rsidP="00BF6C17">
      <w:pPr>
        <w:numPr>
          <w:ilvl w:val="0"/>
          <w:numId w:val="14"/>
        </w:num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故障快速定位 ；</w:t>
      </w:r>
    </w:p>
    <w:p w:rsidR="006B7684" w:rsidRPr="001E1516" w:rsidRDefault="001E1516" w:rsidP="001E1516">
      <w:pPr>
        <w:numPr>
          <w:ilvl w:val="0"/>
          <w:numId w:val="14"/>
        </w:numPr>
        <w:spacing w:line="360" w:lineRule="auto"/>
        <w:rPr>
          <w:rFonts w:asciiTheme="minorEastAsia" w:eastAsiaTheme="minorEastAsia" w:hAnsiTheme="minorEastAsia"/>
          <w:szCs w:val="21"/>
        </w:rPr>
      </w:pPr>
      <w:r>
        <w:rPr>
          <w:rFonts w:asciiTheme="minorEastAsia" w:eastAsiaTheme="minorEastAsia" w:hAnsiTheme="minorEastAsia" w:hint="eastAsia"/>
          <w:noProof/>
          <w:szCs w:val="21"/>
        </w:rPr>
        <w:drawing>
          <wp:anchor distT="0" distB="0" distL="114300" distR="114300" simplePos="0" relativeHeight="251662336" behindDoc="0" locked="0" layoutInCell="1" allowOverlap="1">
            <wp:simplePos x="0" y="0"/>
            <wp:positionH relativeFrom="column">
              <wp:posOffset>-306327</wp:posOffset>
            </wp:positionH>
            <wp:positionV relativeFrom="paragraph">
              <wp:posOffset>32385</wp:posOffset>
            </wp:positionV>
            <wp:extent cx="5936925" cy="3136604"/>
            <wp:effectExtent l="19050" t="0" r="6675" b="0"/>
            <wp:wrapNone/>
            <wp:docPr id="50" name="图片 50"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图片1"/>
                    <pic:cNvPicPr>
                      <a:picLocks noChangeAspect="1" noChangeArrowheads="1"/>
                    </pic:cNvPicPr>
                  </pic:nvPicPr>
                  <pic:blipFill>
                    <a:blip r:embed="rId17" cstate="print"/>
                    <a:srcRect/>
                    <a:stretch>
                      <a:fillRect/>
                    </a:stretch>
                  </pic:blipFill>
                  <pic:spPr bwMode="auto">
                    <a:xfrm>
                      <a:off x="0" y="0"/>
                      <a:ext cx="5936925" cy="3136604"/>
                    </a:xfrm>
                    <a:prstGeom prst="rect">
                      <a:avLst/>
                    </a:prstGeom>
                    <a:noFill/>
                    <a:ln w="9525">
                      <a:noFill/>
                      <a:miter lim="800000"/>
                      <a:headEnd/>
                      <a:tailEnd/>
                    </a:ln>
                  </pic:spPr>
                </pic:pic>
              </a:graphicData>
            </a:graphic>
          </wp:anchor>
        </w:drawing>
      </w:r>
      <w:r w:rsidR="006B7684" w:rsidRPr="00BF6C17">
        <w:rPr>
          <w:rFonts w:asciiTheme="minorEastAsia" w:eastAsiaTheme="minorEastAsia" w:hAnsiTheme="minorEastAsia" w:hint="eastAsia"/>
          <w:szCs w:val="21"/>
        </w:rPr>
        <w:t>节能率亮灯率自动统计 。</w:t>
      </w:r>
    </w:p>
    <w:p w:rsidR="00673977" w:rsidRPr="00BF6C17" w:rsidRDefault="00673977"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73977" w:rsidRPr="00BF6C17" w:rsidRDefault="00673977"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747FE" w:rsidRPr="00BF6C17"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b/>
          <w:noProof/>
          <w:szCs w:val="21"/>
        </w:rPr>
        <w:drawing>
          <wp:anchor distT="0" distB="0" distL="114300" distR="114300" simplePos="0" relativeHeight="251673600" behindDoc="0" locked="0" layoutInCell="1" allowOverlap="1">
            <wp:simplePos x="0" y="0"/>
            <wp:positionH relativeFrom="column">
              <wp:posOffset>-677826</wp:posOffset>
            </wp:positionH>
            <wp:positionV relativeFrom="paragraph">
              <wp:posOffset>197190</wp:posOffset>
            </wp:positionV>
            <wp:extent cx="6879266" cy="3827721"/>
            <wp:effectExtent l="0" t="0" r="0" b="0"/>
            <wp:wrapNone/>
            <wp:docPr id="2" name="图片 2" descr="图片16.png"/>
            <wp:cNvGraphicFramePr/>
            <a:graphic xmlns:a="http://schemas.openxmlformats.org/drawingml/2006/main">
              <a:graphicData uri="http://schemas.openxmlformats.org/drawingml/2006/picture">
                <pic:pic xmlns:pic="http://schemas.openxmlformats.org/drawingml/2006/picture">
                  <pic:nvPicPr>
                    <pic:cNvPr id="14" name="图片 13" descr="图片16.png"/>
                    <pic:cNvPicPr>
                      <a:picLocks noChangeAspect="1"/>
                    </pic:cNvPicPr>
                  </pic:nvPicPr>
                  <pic:blipFill>
                    <a:blip r:embed="rId18" cstate="print"/>
                    <a:stretch>
                      <a:fillRect/>
                    </a:stretch>
                  </pic:blipFill>
                  <pic:spPr>
                    <a:xfrm>
                      <a:off x="0" y="0"/>
                      <a:ext cx="6879266" cy="3827721"/>
                    </a:xfrm>
                    <a:prstGeom prst="rect">
                      <a:avLst/>
                    </a:prstGeom>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B7684" w:rsidRPr="00BF6C17" w:rsidRDefault="001E1516" w:rsidP="00BF6C17">
      <w:pPr>
        <w:spacing w:line="360" w:lineRule="auto"/>
        <w:rPr>
          <w:rFonts w:asciiTheme="minorEastAsia" w:eastAsiaTheme="minorEastAsia" w:hAnsiTheme="minorEastAsia"/>
          <w:b/>
          <w:szCs w:val="21"/>
        </w:rPr>
      </w:pPr>
      <w:r>
        <w:rPr>
          <w:rFonts w:asciiTheme="minorEastAsia" w:eastAsiaTheme="minorEastAsia" w:hAnsiTheme="minorEastAsia" w:hint="eastAsia"/>
          <w:b/>
          <w:szCs w:val="21"/>
        </w:rPr>
        <w:lastRenderedPageBreak/>
        <w:t>6</w:t>
      </w:r>
      <w:r w:rsidR="004D2118" w:rsidRPr="00BF6C17">
        <w:rPr>
          <w:rFonts w:asciiTheme="minorEastAsia" w:eastAsiaTheme="minorEastAsia" w:hAnsiTheme="minorEastAsia" w:hint="eastAsia"/>
          <w:b/>
          <w:szCs w:val="21"/>
        </w:rPr>
        <w:t>.</w:t>
      </w:r>
      <w:r w:rsidR="006B7684" w:rsidRPr="00BF6C17">
        <w:rPr>
          <w:rFonts w:asciiTheme="minorEastAsia" w:eastAsiaTheme="minorEastAsia" w:hAnsiTheme="minorEastAsia" w:hint="eastAsia"/>
          <w:b/>
          <w:szCs w:val="21"/>
        </w:rPr>
        <w:t>项目名称：柬埔寨智慧城市物联网建设项目</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 xml:space="preserve">项目情况：本次项目改造主要内容：对柬埔寨主要道路照明路灯光源升级改造，高压钠灯更换为LED路灯，并使用智慧照明控制系统平台对路灯进行远程管理和控制，并负责一定年限的运营、维护和管理。 </w:t>
      </w:r>
    </w:p>
    <w:p w:rsidR="006B7684" w:rsidRPr="00BF6C17" w:rsidRDefault="006B7684" w:rsidP="00BF6C17">
      <w:pPr>
        <w:snapToGrid w:val="0"/>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此项目打造成柬埔寨</w:t>
      </w:r>
      <w:proofErr w:type="gramStart"/>
      <w:r w:rsidRPr="00BF6C17">
        <w:rPr>
          <w:rFonts w:asciiTheme="minorEastAsia" w:eastAsiaTheme="minorEastAsia" w:hAnsiTheme="minorEastAsia" w:hint="eastAsia"/>
          <w:szCs w:val="21"/>
        </w:rPr>
        <w:t>暹</w:t>
      </w:r>
      <w:proofErr w:type="gramEnd"/>
      <w:r w:rsidRPr="00BF6C17">
        <w:rPr>
          <w:rFonts w:asciiTheme="minorEastAsia" w:eastAsiaTheme="minorEastAsia" w:hAnsiTheme="minorEastAsia" w:hint="eastAsia"/>
          <w:szCs w:val="21"/>
        </w:rPr>
        <w:t>粒市的城市名片，国家级的示范标志，最终利用该平台实现城市智慧管理。</w:t>
      </w:r>
    </w:p>
    <w:p w:rsidR="006B7684" w:rsidRPr="00BF6C17"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b/>
          <w:noProof/>
          <w:szCs w:val="21"/>
        </w:rPr>
        <w:drawing>
          <wp:anchor distT="0" distB="0" distL="114300" distR="114300" simplePos="0" relativeHeight="251664384" behindDoc="0" locked="0" layoutInCell="1" allowOverlap="1">
            <wp:simplePos x="0" y="0"/>
            <wp:positionH relativeFrom="column">
              <wp:posOffset>-29240</wp:posOffset>
            </wp:positionH>
            <wp:positionV relativeFrom="paragraph">
              <wp:posOffset>271440</wp:posOffset>
            </wp:positionV>
            <wp:extent cx="5487346" cy="2073349"/>
            <wp:effectExtent l="19050" t="0" r="0" b="0"/>
            <wp:wrapNone/>
            <wp:docPr id="52" name="图片 52" descr="柬埔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柬埔寨"/>
                    <pic:cNvPicPr>
                      <a:picLocks noChangeAspect="1" noChangeArrowheads="1"/>
                    </pic:cNvPicPr>
                  </pic:nvPicPr>
                  <pic:blipFill>
                    <a:blip r:embed="rId19" cstate="print"/>
                    <a:srcRect l="1369" t="3687" r="1785" b="5699"/>
                    <a:stretch>
                      <a:fillRect/>
                    </a:stretch>
                  </pic:blipFill>
                  <pic:spPr bwMode="auto">
                    <a:xfrm>
                      <a:off x="0" y="0"/>
                      <a:ext cx="5487346" cy="2073349"/>
                    </a:xfrm>
                    <a:prstGeom prst="rect">
                      <a:avLst/>
                    </a:prstGeom>
                    <a:noFill/>
                    <a:ln w="9525">
                      <a:noFill/>
                      <a:miter lim="800000"/>
                      <a:headEnd/>
                      <a:tailEnd/>
                    </a:ln>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b/>
          <w:noProof/>
          <w:szCs w:val="21"/>
        </w:rPr>
        <w:drawing>
          <wp:anchor distT="0" distB="0" distL="114300" distR="114300" simplePos="0" relativeHeight="251674624" behindDoc="0" locked="0" layoutInCell="1" allowOverlap="1">
            <wp:simplePos x="0" y="0"/>
            <wp:positionH relativeFrom="column">
              <wp:posOffset>-33404</wp:posOffset>
            </wp:positionH>
            <wp:positionV relativeFrom="paragraph">
              <wp:posOffset>243796</wp:posOffset>
            </wp:positionV>
            <wp:extent cx="5241851" cy="4253023"/>
            <wp:effectExtent l="0" t="0" r="0" b="0"/>
            <wp:wrapNone/>
            <wp:docPr id="3" name="图片 3" descr="图片13.png"/>
            <wp:cNvGraphicFramePr/>
            <a:graphic xmlns:a="http://schemas.openxmlformats.org/drawingml/2006/main">
              <a:graphicData uri="http://schemas.openxmlformats.org/drawingml/2006/picture">
                <pic:pic xmlns:pic="http://schemas.openxmlformats.org/drawingml/2006/picture">
                  <pic:nvPicPr>
                    <pic:cNvPr id="22" name="图片 21" descr="图片13.png"/>
                    <pic:cNvPicPr>
                      <a:picLocks noChangeAspect="1"/>
                    </pic:cNvPicPr>
                  </pic:nvPicPr>
                  <pic:blipFill>
                    <a:blip r:embed="rId20" cstate="print"/>
                    <a:stretch>
                      <a:fillRect/>
                    </a:stretch>
                  </pic:blipFill>
                  <pic:spPr>
                    <a:xfrm>
                      <a:off x="0" y="0"/>
                      <a:ext cx="5241851" cy="4253023"/>
                    </a:xfrm>
                    <a:prstGeom prst="rect">
                      <a:avLst/>
                    </a:prstGeom>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747FE" w:rsidRPr="00BF6C17" w:rsidRDefault="006747FE" w:rsidP="00BF6C17">
      <w:pPr>
        <w:spacing w:line="360" w:lineRule="auto"/>
        <w:jc w:val="left"/>
        <w:rPr>
          <w:rFonts w:asciiTheme="minorEastAsia" w:eastAsiaTheme="minorEastAsia" w:hAnsiTheme="minorEastAsia"/>
          <w:b/>
          <w:szCs w:val="21"/>
        </w:rPr>
      </w:pPr>
    </w:p>
    <w:p w:rsidR="006747FE" w:rsidRDefault="006747FE"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B7684" w:rsidRPr="00BF6C17" w:rsidRDefault="001E1516" w:rsidP="00BF6C17">
      <w:pPr>
        <w:spacing w:line="360" w:lineRule="auto"/>
        <w:rPr>
          <w:rFonts w:asciiTheme="minorEastAsia" w:eastAsiaTheme="minorEastAsia" w:hAnsiTheme="minorEastAsia"/>
          <w:b/>
          <w:szCs w:val="21"/>
        </w:rPr>
      </w:pPr>
      <w:r>
        <w:rPr>
          <w:rFonts w:asciiTheme="minorEastAsia" w:eastAsiaTheme="minorEastAsia" w:hAnsiTheme="minorEastAsia" w:hint="eastAsia"/>
          <w:b/>
          <w:szCs w:val="21"/>
        </w:rPr>
        <w:lastRenderedPageBreak/>
        <w:t>7</w:t>
      </w:r>
      <w:r w:rsidR="006B7684" w:rsidRPr="00BF6C17">
        <w:rPr>
          <w:rFonts w:asciiTheme="minorEastAsia" w:eastAsiaTheme="minorEastAsia" w:hAnsiTheme="minorEastAsia" w:hint="eastAsia"/>
          <w:b/>
          <w:szCs w:val="21"/>
        </w:rPr>
        <w:t>.项目名称：印度尼西亚智慧城市项目</w:t>
      </w:r>
    </w:p>
    <w:p w:rsidR="006B7684" w:rsidRPr="00BF6C17" w:rsidRDefault="006B7684" w:rsidP="00BF6C17">
      <w:pPr>
        <w:spacing w:line="360" w:lineRule="auto"/>
        <w:rPr>
          <w:rFonts w:asciiTheme="minorEastAsia" w:eastAsiaTheme="minorEastAsia" w:hAnsiTheme="minorEastAsia"/>
          <w:szCs w:val="21"/>
        </w:rPr>
      </w:pPr>
      <w:r w:rsidRPr="00BF6C17">
        <w:rPr>
          <w:rFonts w:asciiTheme="minorEastAsia" w:eastAsiaTheme="minorEastAsia" w:hAnsiTheme="minorEastAsia" w:hint="eastAsia"/>
          <w:szCs w:val="21"/>
        </w:rPr>
        <w:t>项目情况：采用能率的装置，根据道路的行人、车辆流量的需求分时段分区域进行控制，使得城市监控管理、规划管理、工程管理、维护管理实现数字化，以满足日益发展的城市管理的需求。</w:t>
      </w:r>
    </w:p>
    <w:p w:rsidR="007B4DCD" w:rsidRPr="00BF6C17" w:rsidRDefault="001E1516" w:rsidP="00BF6C17">
      <w:pPr>
        <w:spacing w:line="360" w:lineRule="auto"/>
        <w:rPr>
          <w:rFonts w:asciiTheme="minorEastAsia" w:eastAsiaTheme="minorEastAsia" w:hAnsiTheme="minorEastAsia"/>
          <w:szCs w:val="21"/>
        </w:rPr>
      </w:pPr>
      <w:r>
        <w:rPr>
          <w:rFonts w:asciiTheme="minorEastAsia" w:eastAsiaTheme="minorEastAsia" w:hAnsiTheme="minorEastAsia"/>
          <w:noProof/>
          <w:szCs w:val="21"/>
        </w:rPr>
        <w:drawing>
          <wp:anchor distT="0" distB="0" distL="114300" distR="114300" simplePos="0" relativeHeight="251677696" behindDoc="0" locked="0" layoutInCell="1" allowOverlap="1">
            <wp:simplePos x="0" y="0"/>
            <wp:positionH relativeFrom="column">
              <wp:posOffset>220980</wp:posOffset>
            </wp:positionH>
            <wp:positionV relativeFrom="paragraph">
              <wp:posOffset>136525</wp:posOffset>
            </wp:positionV>
            <wp:extent cx="3415030" cy="3465830"/>
            <wp:effectExtent l="19050" t="0" r="0" b="0"/>
            <wp:wrapNone/>
            <wp:docPr id="6" name="图片 1" descr="E:\办公文件\微信\微信菜单\公司案例\海外案例\印尼智能节能项目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办公文件\微信\微信菜单\公司案例\海外案例\印尼智能节能项目 (2).jpg"/>
                    <pic:cNvPicPr>
                      <a:picLocks noChangeAspect="1" noChangeArrowheads="1"/>
                    </pic:cNvPicPr>
                  </pic:nvPicPr>
                  <pic:blipFill>
                    <a:blip r:embed="rId21"/>
                    <a:srcRect t="10803" b="1932"/>
                    <a:stretch>
                      <a:fillRect/>
                    </a:stretch>
                  </pic:blipFill>
                  <pic:spPr bwMode="auto">
                    <a:xfrm>
                      <a:off x="0" y="0"/>
                      <a:ext cx="3415030" cy="3465830"/>
                    </a:xfrm>
                    <a:prstGeom prst="rect">
                      <a:avLst/>
                    </a:prstGeom>
                    <a:noFill/>
                    <a:ln w="9525">
                      <a:noFill/>
                      <a:miter lim="800000"/>
                      <a:headEnd/>
                      <a:tailEnd/>
                    </a:ln>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Default="006B7684" w:rsidP="00BF6C17">
      <w:pPr>
        <w:spacing w:line="360" w:lineRule="auto"/>
        <w:jc w:val="left"/>
        <w:rPr>
          <w:rFonts w:asciiTheme="minorEastAsia" w:eastAsiaTheme="minorEastAsia" w:hAnsiTheme="minorEastAsia"/>
          <w:b/>
          <w:szCs w:val="21"/>
        </w:rPr>
      </w:pPr>
    </w:p>
    <w:p w:rsidR="001E1516" w:rsidRDefault="001E1516"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7B4DCD" w:rsidRPr="00BF6C17" w:rsidRDefault="007B4DCD" w:rsidP="00BF6C17">
      <w:pPr>
        <w:spacing w:line="360" w:lineRule="auto"/>
        <w:jc w:val="left"/>
        <w:rPr>
          <w:rFonts w:asciiTheme="minorEastAsia" w:eastAsiaTheme="minorEastAsia" w:hAnsiTheme="minorEastAsia"/>
          <w:b/>
          <w:szCs w:val="21"/>
        </w:rPr>
      </w:pPr>
    </w:p>
    <w:p w:rsidR="007B4DCD" w:rsidRPr="00BF6C17" w:rsidRDefault="007B4DCD"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1E1516" w:rsidP="00BF6C17">
      <w:pPr>
        <w:spacing w:line="360" w:lineRule="auto"/>
        <w:jc w:val="left"/>
        <w:rPr>
          <w:rFonts w:asciiTheme="minorEastAsia" w:eastAsiaTheme="minorEastAsia" w:hAnsiTheme="minorEastAsia"/>
          <w:szCs w:val="21"/>
        </w:rPr>
      </w:pPr>
      <w:r>
        <w:rPr>
          <w:rFonts w:asciiTheme="minorEastAsia" w:eastAsiaTheme="minorEastAsia" w:hAnsiTheme="minorEastAsia" w:hint="eastAsia"/>
          <w:b/>
          <w:bCs/>
          <w:szCs w:val="21"/>
        </w:rPr>
        <w:t>8</w:t>
      </w:r>
      <w:r w:rsidR="004D2118" w:rsidRPr="00BF6C17">
        <w:rPr>
          <w:rFonts w:asciiTheme="minorEastAsia" w:eastAsiaTheme="minorEastAsia" w:hAnsiTheme="minorEastAsia" w:hint="eastAsia"/>
          <w:b/>
          <w:bCs/>
          <w:szCs w:val="21"/>
        </w:rPr>
        <w:t>.</w:t>
      </w:r>
      <w:r w:rsidR="006B7684" w:rsidRPr="00BF6C17">
        <w:rPr>
          <w:rFonts w:asciiTheme="minorEastAsia" w:eastAsiaTheme="minorEastAsia" w:hAnsiTheme="minorEastAsia" w:hint="eastAsia"/>
          <w:b/>
          <w:bCs/>
          <w:szCs w:val="21"/>
        </w:rPr>
        <w:t>项目名称：沙特 利雅得 6.1万盏智能照明项目</w:t>
      </w:r>
    </w:p>
    <w:p w:rsidR="006B7684" w:rsidRPr="009341C8" w:rsidRDefault="006B7684" w:rsidP="00BF6C17">
      <w:pPr>
        <w:spacing w:line="360" w:lineRule="auto"/>
        <w:jc w:val="left"/>
        <w:rPr>
          <w:rFonts w:asciiTheme="minorEastAsia" w:eastAsiaTheme="minorEastAsia" w:hAnsiTheme="minorEastAsia"/>
          <w:szCs w:val="21"/>
        </w:rPr>
      </w:pPr>
      <w:r w:rsidRPr="009341C8">
        <w:rPr>
          <w:rFonts w:asciiTheme="minorEastAsia" w:eastAsiaTheme="minorEastAsia" w:hAnsiTheme="minorEastAsia" w:hint="eastAsia"/>
          <w:szCs w:val="21"/>
        </w:rPr>
        <w:t>利雅得是沙特第一大城市，全市在2013年-2015年间将</w:t>
      </w:r>
      <w:r w:rsidRPr="009341C8">
        <w:rPr>
          <w:rFonts w:asciiTheme="minorEastAsia" w:eastAsiaTheme="minorEastAsia" w:hAnsiTheme="minorEastAsia" w:hint="eastAsia"/>
          <w:bCs/>
          <w:szCs w:val="21"/>
        </w:rPr>
        <w:t>全市6万余路灯</w:t>
      </w:r>
      <w:r w:rsidRPr="009341C8">
        <w:rPr>
          <w:rFonts w:asciiTheme="minorEastAsia" w:eastAsiaTheme="minorEastAsia" w:hAnsiTheme="minorEastAsia" w:hint="eastAsia"/>
          <w:szCs w:val="21"/>
        </w:rPr>
        <w:t>全部安装了浙江方大智控科技有限公司城市管理云平台，该平台将这6万余路灯进行集中控制和管理，本次项目中将在原来的基础上升级系统平台为智慧城市物联网</w:t>
      </w:r>
      <w:r w:rsidR="00D226BD">
        <w:rPr>
          <w:rFonts w:asciiTheme="minorEastAsia" w:eastAsiaTheme="minorEastAsia" w:hAnsiTheme="minorEastAsia" w:hint="eastAsia"/>
          <w:szCs w:val="21"/>
        </w:rPr>
        <w:t>信息管理</w:t>
      </w:r>
      <w:r w:rsidRPr="009341C8">
        <w:rPr>
          <w:rFonts w:asciiTheme="minorEastAsia" w:eastAsiaTheme="minorEastAsia" w:hAnsiTheme="minorEastAsia" w:hint="eastAsia"/>
          <w:szCs w:val="21"/>
        </w:rPr>
        <w:t>平台，并</w:t>
      </w:r>
      <w:r w:rsidRPr="009341C8">
        <w:rPr>
          <w:rFonts w:asciiTheme="minorEastAsia" w:eastAsiaTheme="minorEastAsia" w:hAnsiTheme="minorEastAsia" w:hint="eastAsia"/>
          <w:bCs/>
          <w:szCs w:val="21"/>
        </w:rPr>
        <w:t>在灯杆上集合视频监控、WIFI、环境监测器、DSRC等功能模块。</w:t>
      </w:r>
    </w:p>
    <w:p w:rsidR="006B7684" w:rsidRPr="00BF6C17" w:rsidRDefault="001E1516" w:rsidP="00BF6C17">
      <w:pPr>
        <w:spacing w:line="360" w:lineRule="auto"/>
        <w:jc w:val="left"/>
        <w:rPr>
          <w:rFonts w:asciiTheme="minorEastAsia" w:eastAsiaTheme="minorEastAsia" w:hAnsiTheme="minorEastAsia"/>
          <w:b/>
          <w:szCs w:val="21"/>
        </w:rPr>
      </w:pPr>
      <w:r>
        <w:rPr>
          <w:rFonts w:asciiTheme="minorEastAsia" w:eastAsiaTheme="minorEastAsia" w:hAnsiTheme="minorEastAsia"/>
          <w:b/>
          <w:noProof/>
          <w:szCs w:val="21"/>
        </w:rPr>
        <w:drawing>
          <wp:anchor distT="0" distB="0" distL="114300" distR="114300" simplePos="0" relativeHeight="251668480" behindDoc="0" locked="0" layoutInCell="1" allowOverlap="1">
            <wp:simplePos x="0" y="0"/>
            <wp:positionH relativeFrom="column">
              <wp:posOffset>220980</wp:posOffset>
            </wp:positionH>
            <wp:positionV relativeFrom="paragraph">
              <wp:posOffset>266065</wp:posOffset>
            </wp:positionV>
            <wp:extent cx="2166620" cy="2319020"/>
            <wp:effectExtent l="38100" t="57150" r="119380" b="100330"/>
            <wp:wrapNone/>
            <wp:docPr id="7" name="图片 3" descr="QQ图片20141124113320.jpg"/>
            <wp:cNvGraphicFramePr/>
            <a:graphic xmlns:a="http://schemas.openxmlformats.org/drawingml/2006/main">
              <a:graphicData uri="http://schemas.openxmlformats.org/drawingml/2006/picture">
                <pic:pic xmlns:pic="http://schemas.openxmlformats.org/drawingml/2006/picture">
                  <pic:nvPicPr>
                    <pic:cNvPr id="22" name="图片 17" descr="QQ图片20141124113320.jpg"/>
                    <pic:cNvPicPr>
                      <a:picLocks noChangeAspect="1"/>
                    </pic:cNvPicPr>
                  </pic:nvPicPr>
                  <pic:blipFill>
                    <a:blip r:embed="rId22" cstate="print"/>
                    <a:srcRect/>
                    <a:stretch>
                      <a:fillRect/>
                    </a:stretch>
                  </pic:blipFill>
                  <pic:spPr bwMode="auto">
                    <a:xfrm>
                      <a:off x="0" y="0"/>
                      <a:ext cx="2166620" cy="2319020"/>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6B7684" w:rsidRPr="00BF6C17" w:rsidRDefault="006747FE" w:rsidP="00BF6C17">
      <w:pPr>
        <w:spacing w:line="360" w:lineRule="auto"/>
        <w:jc w:val="left"/>
        <w:rPr>
          <w:rFonts w:asciiTheme="minorEastAsia" w:eastAsiaTheme="minorEastAsia" w:hAnsiTheme="minorEastAsia"/>
          <w:b/>
          <w:szCs w:val="21"/>
        </w:rPr>
      </w:pPr>
      <w:r w:rsidRPr="00BF6C17">
        <w:rPr>
          <w:rFonts w:asciiTheme="minorEastAsia" w:eastAsiaTheme="minorEastAsia" w:hAnsiTheme="minorEastAsia"/>
          <w:b/>
          <w:noProof/>
          <w:szCs w:val="21"/>
        </w:rPr>
        <w:drawing>
          <wp:anchor distT="0" distB="0" distL="114300" distR="114300" simplePos="0" relativeHeight="251669504" behindDoc="0" locked="0" layoutInCell="1" allowOverlap="1">
            <wp:simplePos x="0" y="0"/>
            <wp:positionH relativeFrom="column">
              <wp:posOffset>2516305</wp:posOffset>
            </wp:positionH>
            <wp:positionV relativeFrom="paragraph">
              <wp:posOffset>214468</wp:posOffset>
            </wp:positionV>
            <wp:extent cx="2689668" cy="2010292"/>
            <wp:effectExtent l="38100" t="57150" r="110682" b="104258"/>
            <wp:wrapNone/>
            <wp:docPr id="8" name="图片 2" descr="DSCI0607.JPG"/>
            <wp:cNvGraphicFramePr/>
            <a:graphic xmlns:a="http://schemas.openxmlformats.org/drawingml/2006/main">
              <a:graphicData uri="http://schemas.openxmlformats.org/drawingml/2006/picture">
                <pic:pic xmlns:pic="http://schemas.openxmlformats.org/drawingml/2006/picture">
                  <pic:nvPicPr>
                    <pic:cNvPr id="21" name="图片 5" descr="DSCI0607.JPG"/>
                    <pic:cNvPicPr>
                      <a:picLocks noChangeAspect="1"/>
                    </pic:cNvPicPr>
                  </pic:nvPicPr>
                  <pic:blipFill>
                    <a:blip r:embed="rId23" cstate="print">
                      <a:lum bright="16000" contrast="11000"/>
                    </a:blip>
                    <a:srcRect/>
                    <a:stretch>
                      <a:fillRect/>
                    </a:stretch>
                  </pic:blipFill>
                  <pic:spPr bwMode="auto">
                    <a:xfrm>
                      <a:off x="0" y="0"/>
                      <a:ext cx="2689668" cy="2010292"/>
                    </a:xfrm>
                    <a:prstGeom prst="rect">
                      <a:avLst/>
                    </a:prstGeom>
                    <a:ln w="38100" cap="sq">
                      <a:solidFill>
                        <a:schemeClr val="accent1">
                          <a:lumMod val="60000"/>
                          <a:lumOff val="40000"/>
                        </a:schemeClr>
                      </a:solidFill>
                      <a:prstDash val="solid"/>
                      <a:miter lim="800000"/>
                    </a:ln>
                    <a:effectLst>
                      <a:outerShdw blurRad="50800" dist="38100" dir="2700000" algn="tl" rotWithShape="0">
                        <a:srgbClr val="000000">
                          <a:alpha val="43000"/>
                        </a:srgbClr>
                      </a:outerShdw>
                    </a:effectLst>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6B7684" w:rsidRDefault="006B7684"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B7684" w:rsidRPr="00BF6C17" w:rsidRDefault="006747FE" w:rsidP="00BF6C17">
      <w:pPr>
        <w:spacing w:line="360" w:lineRule="auto"/>
        <w:jc w:val="left"/>
        <w:rPr>
          <w:rFonts w:asciiTheme="minorEastAsia" w:eastAsiaTheme="minorEastAsia" w:hAnsiTheme="minorEastAsia"/>
          <w:b/>
          <w:szCs w:val="21"/>
        </w:rPr>
      </w:pPr>
      <w:r w:rsidRPr="00BF6C17">
        <w:rPr>
          <w:rFonts w:asciiTheme="minorEastAsia" w:eastAsiaTheme="minorEastAsia" w:hAnsiTheme="minorEastAsia"/>
          <w:b/>
          <w:noProof/>
          <w:szCs w:val="21"/>
        </w:rPr>
        <w:lastRenderedPageBreak/>
        <w:drawing>
          <wp:anchor distT="0" distB="0" distL="114300" distR="114300" simplePos="0" relativeHeight="251675648" behindDoc="0" locked="0" layoutInCell="1" allowOverlap="1">
            <wp:simplePos x="0" y="0"/>
            <wp:positionH relativeFrom="column">
              <wp:posOffset>-254738</wp:posOffset>
            </wp:positionH>
            <wp:positionV relativeFrom="paragraph">
              <wp:posOffset>-141457</wp:posOffset>
            </wp:positionV>
            <wp:extent cx="5988345" cy="3136605"/>
            <wp:effectExtent l="0" t="0" r="0" b="0"/>
            <wp:wrapNone/>
            <wp:docPr id="4" name="图片 4" descr="图片14.png"/>
            <wp:cNvGraphicFramePr/>
            <a:graphic xmlns:a="http://schemas.openxmlformats.org/drawingml/2006/main">
              <a:graphicData uri="http://schemas.openxmlformats.org/drawingml/2006/picture">
                <pic:pic xmlns:pic="http://schemas.openxmlformats.org/drawingml/2006/picture">
                  <pic:nvPicPr>
                    <pic:cNvPr id="16" name="图片 15" descr="图片14.png"/>
                    <pic:cNvPicPr>
                      <a:picLocks noChangeAspect="1"/>
                    </pic:cNvPicPr>
                  </pic:nvPicPr>
                  <pic:blipFill>
                    <a:blip r:embed="rId24" cstate="print"/>
                    <a:stretch>
                      <a:fillRect/>
                    </a:stretch>
                  </pic:blipFill>
                  <pic:spPr>
                    <a:xfrm>
                      <a:off x="0" y="0"/>
                      <a:ext cx="5988345" cy="3136605"/>
                    </a:xfrm>
                    <a:prstGeom prst="rect">
                      <a:avLst/>
                    </a:prstGeom>
                  </pic:spPr>
                </pic:pic>
              </a:graphicData>
            </a:graphic>
          </wp:anchor>
        </w:drawing>
      </w:r>
    </w:p>
    <w:p w:rsidR="006B7684" w:rsidRPr="00BF6C17" w:rsidRDefault="006B7684" w:rsidP="00BF6C17">
      <w:pPr>
        <w:spacing w:line="360" w:lineRule="auto"/>
        <w:jc w:val="left"/>
        <w:rPr>
          <w:rFonts w:asciiTheme="minorEastAsia" w:eastAsiaTheme="minorEastAsia" w:hAnsiTheme="minorEastAsia"/>
          <w:b/>
          <w:szCs w:val="21"/>
        </w:rPr>
      </w:pPr>
    </w:p>
    <w:p w:rsidR="009F3672" w:rsidRPr="00BF6C17" w:rsidRDefault="009F3672" w:rsidP="00BF6C17">
      <w:pPr>
        <w:spacing w:line="360" w:lineRule="auto"/>
        <w:jc w:val="left"/>
        <w:rPr>
          <w:rFonts w:asciiTheme="minorEastAsia" w:eastAsiaTheme="minorEastAsia" w:hAnsiTheme="minorEastAsia"/>
          <w:b/>
          <w:szCs w:val="21"/>
        </w:rPr>
      </w:pPr>
    </w:p>
    <w:p w:rsidR="009F3672" w:rsidRPr="00BF6C17" w:rsidRDefault="009F3672" w:rsidP="00BF6C17">
      <w:pPr>
        <w:spacing w:line="360" w:lineRule="auto"/>
        <w:jc w:val="left"/>
        <w:rPr>
          <w:rFonts w:asciiTheme="minorEastAsia" w:eastAsiaTheme="minorEastAsia" w:hAnsiTheme="minorEastAsia"/>
          <w:b/>
          <w:szCs w:val="21"/>
        </w:rPr>
      </w:pPr>
    </w:p>
    <w:p w:rsidR="009F3672" w:rsidRPr="00BF6C17" w:rsidRDefault="009F3672" w:rsidP="00BF6C17">
      <w:pPr>
        <w:spacing w:line="360" w:lineRule="auto"/>
        <w:jc w:val="left"/>
        <w:rPr>
          <w:rFonts w:asciiTheme="minorEastAsia" w:eastAsiaTheme="minorEastAsia" w:hAnsiTheme="minorEastAsia"/>
          <w:b/>
          <w:szCs w:val="21"/>
        </w:rPr>
      </w:pPr>
    </w:p>
    <w:p w:rsidR="009F3672" w:rsidRPr="00BF6C17" w:rsidRDefault="009F3672" w:rsidP="00BF6C17">
      <w:pPr>
        <w:spacing w:line="360" w:lineRule="auto"/>
        <w:jc w:val="left"/>
        <w:rPr>
          <w:rFonts w:asciiTheme="minorEastAsia" w:eastAsiaTheme="minorEastAsia" w:hAnsiTheme="minorEastAsia"/>
          <w:b/>
          <w:szCs w:val="21"/>
        </w:rPr>
      </w:pPr>
    </w:p>
    <w:p w:rsidR="009F3672" w:rsidRPr="00BF6C17" w:rsidRDefault="009F3672" w:rsidP="00BF6C17">
      <w:pPr>
        <w:spacing w:line="360" w:lineRule="auto"/>
        <w:jc w:val="left"/>
        <w:rPr>
          <w:rFonts w:asciiTheme="minorEastAsia" w:eastAsiaTheme="minorEastAsia" w:hAnsiTheme="minorEastAsia"/>
          <w:b/>
          <w:szCs w:val="21"/>
        </w:rPr>
      </w:pPr>
    </w:p>
    <w:p w:rsidR="009F3672" w:rsidRDefault="009F3672" w:rsidP="00BF6C17">
      <w:pPr>
        <w:spacing w:line="360" w:lineRule="auto"/>
        <w:jc w:val="left"/>
        <w:rPr>
          <w:rFonts w:asciiTheme="minorEastAsia" w:eastAsiaTheme="minorEastAsia" w:hAnsiTheme="minorEastAsia"/>
          <w:b/>
          <w:szCs w:val="21"/>
        </w:rPr>
      </w:pPr>
    </w:p>
    <w:p w:rsidR="001E1516" w:rsidRPr="00BF6C17" w:rsidRDefault="001E1516" w:rsidP="00BF6C17">
      <w:pPr>
        <w:spacing w:line="360" w:lineRule="auto"/>
        <w:jc w:val="left"/>
        <w:rPr>
          <w:rFonts w:asciiTheme="minorEastAsia" w:eastAsiaTheme="minorEastAsia" w:hAnsiTheme="minorEastAsia"/>
          <w:b/>
          <w:szCs w:val="21"/>
        </w:rPr>
      </w:pPr>
    </w:p>
    <w:p w:rsidR="006B7684" w:rsidRPr="00BF6C17" w:rsidRDefault="006B7684" w:rsidP="00BF6C17">
      <w:pPr>
        <w:spacing w:line="360" w:lineRule="auto"/>
        <w:jc w:val="left"/>
        <w:rPr>
          <w:rFonts w:asciiTheme="minorEastAsia" w:eastAsiaTheme="minorEastAsia" w:hAnsiTheme="minorEastAsia"/>
          <w:b/>
          <w:szCs w:val="21"/>
        </w:rPr>
      </w:pPr>
    </w:p>
    <w:p w:rsidR="00294A07" w:rsidRPr="00BF6C17" w:rsidRDefault="006747FE" w:rsidP="00BF6C17">
      <w:pPr>
        <w:spacing w:line="360" w:lineRule="auto"/>
        <w:ind w:rightChars="85" w:right="178"/>
        <w:rPr>
          <w:rFonts w:asciiTheme="minorEastAsia" w:eastAsiaTheme="minorEastAsia" w:hAnsiTheme="minorEastAsia"/>
          <w:b/>
          <w:szCs w:val="21"/>
        </w:rPr>
      </w:pPr>
      <w:r w:rsidRPr="00BF6C17">
        <w:rPr>
          <w:rFonts w:asciiTheme="minorEastAsia" w:eastAsiaTheme="minorEastAsia" w:hAnsiTheme="minorEastAsia" w:hint="eastAsia"/>
          <w:szCs w:val="21"/>
        </w:rPr>
        <w:t>六</w:t>
      </w:r>
      <w:r w:rsidR="00294A07" w:rsidRPr="00BF6C17">
        <w:rPr>
          <w:rFonts w:asciiTheme="minorEastAsia" w:eastAsiaTheme="minorEastAsia" w:hAnsiTheme="minorEastAsia" w:hint="eastAsia"/>
          <w:b/>
          <w:szCs w:val="21"/>
        </w:rPr>
        <w:t>、</w:t>
      </w:r>
      <w:r w:rsidR="00294A07" w:rsidRPr="00BF6C17">
        <w:rPr>
          <w:rFonts w:asciiTheme="minorEastAsia" w:eastAsiaTheme="minorEastAsia" w:hAnsiTheme="minorEastAsia" w:cs="仿宋_GB2312" w:hint="eastAsia"/>
          <w:b/>
          <w:szCs w:val="21"/>
        </w:rPr>
        <w:t>主要完成人及技术贡献：</w:t>
      </w:r>
    </w:p>
    <w:p w:rsidR="00BB1B74" w:rsidRPr="00BF6C17" w:rsidRDefault="00C0233B" w:rsidP="00BF6C17">
      <w:pPr>
        <w:spacing w:line="360" w:lineRule="auto"/>
        <w:ind w:rightChars="85" w:right="178"/>
        <w:rPr>
          <w:rFonts w:asciiTheme="minorEastAsia" w:eastAsiaTheme="minorEastAsia" w:hAnsiTheme="minorEastAsia"/>
          <w:b/>
          <w:szCs w:val="21"/>
        </w:rPr>
      </w:pPr>
      <w:r w:rsidRPr="00BF6C17">
        <w:rPr>
          <w:rFonts w:asciiTheme="minorEastAsia" w:eastAsiaTheme="minorEastAsia" w:hAnsiTheme="minorEastAsia" w:hint="eastAsia"/>
          <w:b/>
          <w:szCs w:val="21"/>
        </w:rPr>
        <w:t>1.</w:t>
      </w:r>
      <w:r w:rsidR="00BB1B74" w:rsidRPr="00BF6C17">
        <w:rPr>
          <w:rFonts w:asciiTheme="minorEastAsia" w:eastAsiaTheme="minorEastAsia" w:hAnsiTheme="minorEastAsia" w:hint="eastAsia"/>
          <w:b/>
          <w:szCs w:val="21"/>
        </w:rPr>
        <w:t>项目负责人：</w:t>
      </w:r>
    </w:p>
    <w:p w:rsidR="000C7BAA" w:rsidRPr="00BF6C17" w:rsidRDefault="007B4DCD" w:rsidP="00BF6C17">
      <w:pPr>
        <w:spacing w:line="360" w:lineRule="auto"/>
        <w:ind w:rightChars="85" w:right="178"/>
        <w:rPr>
          <w:rFonts w:asciiTheme="minorEastAsia" w:eastAsiaTheme="minorEastAsia" w:hAnsiTheme="minorEastAsia"/>
          <w:szCs w:val="21"/>
        </w:rPr>
      </w:pPr>
      <w:r w:rsidRPr="00BF6C17">
        <w:rPr>
          <w:rFonts w:asciiTheme="minorEastAsia" w:eastAsiaTheme="minorEastAsia" w:hAnsiTheme="minorEastAsia" w:hint="eastAsia"/>
          <w:szCs w:val="21"/>
        </w:rPr>
        <w:t>宋宏伟，出生于1975年1月，现任浙江大学国际设计学院教授、浙江方大智控科技有限公司董事长，美国科罗拉多大学客座教授，浙江省“千人计划”专家，2014</w:t>
      </w:r>
      <w:proofErr w:type="gramStart"/>
      <w:r w:rsidRPr="00BF6C17">
        <w:rPr>
          <w:rFonts w:asciiTheme="minorEastAsia" w:eastAsiaTheme="minorEastAsia" w:hAnsiTheme="minorEastAsia" w:hint="eastAsia"/>
          <w:szCs w:val="21"/>
        </w:rPr>
        <w:t>世界杭商“青年领军人物”</w:t>
      </w:r>
      <w:proofErr w:type="gramEnd"/>
      <w:r w:rsidRPr="00BF6C17">
        <w:rPr>
          <w:rFonts w:asciiTheme="minorEastAsia" w:eastAsiaTheme="minorEastAsia" w:hAnsiTheme="minorEastAsia" w:hint="eastAsia"/>
          <w:szCs w:val="21"/>
        </w:rPr>
        <w:t>，2015杭商“领导者•创新思维奖”,中国智慧城市杰出贡献人物奖，侨界十大杰出人物奖。2002年宋</w:t>
      </w:r>
      <w:proofErr w:type="gramStart"/>
      <w:r w:rsidRPr="00BF6C17">
        <w:rPr>
          <w:rFonts w:asciiTheme="minorEastAsia" w:eastAsiaTheme="minorEastAsia" w:hAnsiTheme="minorEastAsia" w:hint="eastAsia"/>
          <w:szCs w:val="21"/>
        </w:rPr>
        <w:t>宏伟从</w:t>
      </w:r>
      <w:proofErr w:type="gramEnd"/>
      <w:r w:rsidRPr="00BF6C17">
        <w:rPr>
          <w:rFonts w:asciiTheme="minorEastAsia" w:eastAsiaTheme="minorEastAsia" w:hAnsiTheme="minorEastAsia" w:hint="eastAsia"/>
          <w:szCs w:val="21"/>
        </w:rPr>
        <w:t>卡内基-梅隆大学电子与计算机工程博士毕业，美国硅谷工作10余年，期间担任过</w:t>
      </w:r>
      <w:proofErr w:type="spellStart"/>
      <w:r w:rsidRPr="00BF6C17">
        <w:rPr>
          <w:rFonts w:asciiTheme="minorEastAsia" w:eastAsiaTheme="minorEastAsia" w:hAnsiTheme="minorEastAsia" w:hint="eastAsia"/>
          <w:szCs w:val="21"/>
        </w:rPr>
        <w:t>AgereSystem</w:t>
      </w:r>
      <w:proofErr w:type="spellEnd"/>
      <w:r w:rsidRPr="00BF6C17">
        <w:rPr>
          <w:rFonts w:asciiTheme="minorEastAsia" w:eastAsiaTheme="minorEastAsia" w:hAnsiTheme="minorEastAsia" w:hint="eastAsia"/>
          <w:szCs w:val="21"/>
        </w:rPr>
        <w:t>，Marvell，</w:t>
      </w:r>
      <w:proofErr w:type="spellStart"/>
      <w:r w:rsidRPr="00BF6C17">
        <w:rPr>
          <w:rFonts w:asciiTheme="minorEastAsia" w:eastAsiaTheme="minorEastAsia" w:hAnsiTheme="minorEastAsia" w:hint="eastAsia"/>
          <w:szCs w:val="21"/>
        </w:rPr>
        <w:t>LSILogic</w:t>
      </w:r>
      <w:proofErr w:type="spellEnd"/>
      <w:r w:rsidRPr="00BF6C17">
        <w:rPr>
          <w:rFonts w:asciiTheme="minorEastAsia" w:eastAsiaTheme="minorEastAsia" w:hAnsiTheme="minorEastAsia" w:hint="eastAsia"/>
          <w:szCs w:val="21"/>
        </w:rPr>
        <w:t>等国际顶尖数据存储芯片制造公司高级经理、研发总监等职务，长期从事数字信号处理和迭代编码的设计、数据存储和通信系统的研发、传感技术和无线通信技术在物联网中的应用研究。是美国科学家荣誉协会（Sigma Xi）成员、美国电气电子工程协会（IEEE）高级会员，曾获国际数据存储协会（IDEMA）2000年度大奖、浙江大学最高荣誉奖—</w:t>
      </w:r>
      <w:proofErr w:type="gramStart"/>
      <w:r w:rsidRPr="00BF6C17">
        <w:rPr>
          <w:rFonts w:asciiTheme="minorEastAsia" w:eastAsiaTheme="minorEastAsia" w:hAnsiTheme="minorEastAsia" w:hint="eastAsia"/>
          <w:szCs w:val="21"/>
        </w:rPr>
        <w:t>竺</w:t>
      </w:r>
      <w:proofErr w:type="gramEnd"/>
      <w:r w:rsidRPr="00BF6C17">
        <w:rPr>
          <w:rFonts w:asciiTheme="minorEastAsia" w:eastAsiaTheme="minorEastAsia" w:hAnsiTheme="minorEastAsia" w:hint="eastAsia"/>
          <w:szCs w:val="21"/>
        </w:rPr>
        <w:t>可</w:t>
      </w:r>
      <w:proofErr w:type="gramStart"/>
      <w:r w:rsidRPr="00BF6C17">
        <w:rPr>
          <w:rFonts w:asciiTheme="minorEastAsia" w:eastAsiaTheme="minorEastAsia" w:hAnsiTheme="minorEastAsia" w:hint="eastAsia"/>
          <w:szCs w:val="21"/>
        </w:rPr>
        <w:t>桢奖拥有</w:t>
      </w:r>
      <w:proofErr w:type="gramEnd"/>
      <w:r w:rsidRPr="00BF6C17">
        <w:rPr>
          <w:rFonts w:asciiTheme="minorEastAsia" w:eastAsiaTheme="minorEastAsia" w:hAnsiTheme="minorEastAsia" w:hint="eastAsia"/>
          <w:szCs w:val="21"/>
        </w:rPr>
        <w:t>60多项国际发明专利，在IEEE Transaction杂志等国际一流学术刊物上发表论文40余篇。</w:t>
      </w:r>
      <w:r w:rsidR="000C7BAA" w:rsidRPr="00BF6C17">
        <w:rPr>
          <w:rFonts w:asciiTheme="minorEastAsia" w:eastAsiaTheme="minorEastAsia" w:hAnsiTheme="minorEastAsia" w:hint="eastAsia"/>
          <w:szCs w:val="21"/>
        </w:rPr>
        <w:t>2.</w:t>
      </w:r>
      <w:r w:rsidR="00AB3A7E" w:rsidRPr="00BF6C17">
        <w:rPr>
          <w:rFonts w:asciiTheme="minorEastAsia" w:eastAsiaTheme="minorEastAsia" w:hAnsiTheme="minorEastAsia" w:hint="eastAsia"/>
          <w:szCs w:val="21"/>
        </w:rPr>
        <w:t>王志国，</w:t>
      </w:r>
      <w:r w:rsidR="003E3221" w:rsidRPr="00BF6C17">
        <w:rPr>
          <w:rFonts w:asciiTheme="minorEastAsia" w:eastAsiaTheme="minorEastAsia" w:hAnsiTheme="minorEastAsia" w:hint="eastAsia"/>
          <w:szCs w:val="21"/>
        </w:rPr>
        <w:t>项目第二完成人，研究员，</w:t>
      </w:r>
      <w:r w:rsidR="00AB3A7E" w:rsidRPr="00BF6C17">
        <w:rPr>
          <w:rFonts w:asciiTheme="minorEastAsia" w:eastAsiaTheme="minorEastAsia" w:hAnsiTheme="minorEastAsia" w:hint="eastAsia"/>
          <w:szCs w:val="21"/>
        </w:rPr>
        <w:t>高级工程师</w:t>
      </w:r>
      <w:r w:rsidR="00B47E96" w:rsidRPr="00BF6C17">
        <w:rPr>
          <w:rFonts w:asciiTheme="minorEastAsia" w:eastAsiaTheme="minorEastAsia" w:hAnsiTheme="minorEastAsia" w:hint="eastAsia"/>
          <w:szCs w:val="21"/>
        </w:rPr>
        <w:t>。现从事生物材料科学专业</w:t>
      </w:r>
      <w:r w:rsidR="00A854AF" w:rsidRPr="00BF6C17">
        <w:rPr>
          <w:rFonts w:asciiTheme="minorEastAsia" w:eastAsiaTheme="minorEastAsia" w:hAnsiTheme="minorEastAsia" w:hint="eastAsia"/>
          <w:szCs w:val="21"/>
        </w:rPr>
        <w:t>。负责项目</w:t>
      </w:r>
      <w:r w:rsidRPr="00BF6C17">
        <w:rPr>
          <w:rFonts w:asciiTheme="minorEastAsia" w:eastAsiaTheme="minorEastAsia" w:hAnsiTheme="minorEastAsia" w:hint="eastAsia"/>
          <w:szCs w:val="21"/>
        </w:rPr>
        <w:t>总体研发方向。</w:t>
      </w:r>
    </w:p>
    <w:p w:rsidR="00BB1B74" w:rsidRPr="00BF6C17" w:rsidRDefault="007B4DCD" w:rsidP="00BF6C17">
      <w:pPr>
        <w:spacing w:line="360" w:lineRule="auto"/>
        <w:ind w:rightChars="85" w:right="178" w:firstLineChars="200" w:firstLine="422"/>
        <w:rPr>
          <w:rFonts w:asciiTheme="minorEastAsia" w:eastAsiaTheme="minorEastAsia" w:hAnsiTheme="minorEastAsia"/>
          <w:b/>
          <w:szCs w:val="21"/>
        </w:rPr>
      </w:pPr>
      <w:r w:rsidRPr="00BF6C17">
        <w:rPr>
          <w:rFonts w:asciiTheme="minorEastAsia" w:eastAsiaTheme="minorEastAsia" w:hAnsiTheme="minorEastAsia" w:hint="eastAsia"/>
          <w:b/>
          <w:szCs w:val="21"/>
        </w:rPr>
        <w:t>2</w:t>
      </w:r>
      <w:r w:rsidR="000C7BAA" w:rsidRPr="00BF6C17">
        <w:rPr>
          <w:rFonts w:asciiTheme="minorEastAsia" w:eastAsiaTheme="minorEastAsia" w:hAnsiTheme="minorEastAsia" w:hint="eastAsia"/>
          <w:b/>
          <w:szCs w:val="21"/>
        </w:rPr>
        <w:t>.</w:t>
      </w:r>
      <w:r w:rsidR="00BB1B74" w:rsidRPr="00BF6C17">
        <w:rPr>
          <w:rFonts w:asciiTheme="minorEastAsia" w:eastAsiaTheme="minorEastAsia" w:hAnsiTheme="minorEastAsia" w:hint="eastAsia"/>
          <w:b/>
          <w:szCs w:val="21"/>
        </w:rPr>
        <w:t>主要课题组人员：</w:t>
      </w:r>
    </w:p>
    <w:tbl>
      <w:tblPr>
        <w:tblW w:w="10055" w:type="dxa"/>
        <w:jc w:val="center"/>
        <w:tblInd w:w="-1595"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2553"/>
        <w:gridCol w:w="2219"/>
        <w:gridCol w:w="1735"/>
        <w:gridCol w:w="3548"/>
      </w:tblGrid>
      <w:tr w:rsidR="00BB1B74" w:rsidRPr="00BF6C17" w:rsidTr="00A767B6">
        <w:trPr>
          <w:trHeight w:val="984"/>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姓名</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学历</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职称</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研究方向</w:t>
            </w:r>
          </w:p>
        </w:tc>
      </w:tr>
      <w:tr w:rsidR="00BB1B74" w:rsidRPr="00BF6C17" w:rsidTr="00A767B6">
        <w:trPr>
          <w:trHeight w:val="900"/>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方靖</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研究生学历</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副教授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创新设计</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黄敬华</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研究生学历（博士学</w:t>
            </w:r>
            <w:r w:rsidRPr="00BF6C17">
              <w:rPr>
                <w:rFonts w:asciiTheme="minorEastAsia" w:eastAsiaTheme="minorEastAsia" w:hAnsiTheme="minorEastAsia" w:hint="eastAsia"/>
                <w:szCs w:val="21"/>
              </w:rPr>
              <w:lastRenderedPageBreak/>
              <w:t>位）</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lastRenderedPageBreak/>
              <w:t>副教授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人机工程与创新设计，情感化设计，</w:t>
            </w:r>
            <w:r w:rsidRPr="00BF6C17">
              <w:rPr>
                <w:rFonts w:asciiTheme="minorEastAsia" w:eastAsiaTheme="minorEastAsia" w:hAnsiTheme="minorEastAsia" w:hint="eastAsia"/>
                <w:szCs w:val="21"/>
              </w:rPr>
              <w:lastRenderedPageBreak/>
              <w:t>服务创新设计，认知科学，时间生物学</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lastRenderedPageBreak/>
              <w:t>张晨</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研究生学历（博士学位）</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副教授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软件云计算，大数据并行分布式处理</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吴菁</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高级工程师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计算机科学，商学</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proofErr w:type="gramStart"/>
            <w:r w:rsidRPr="00BF6C17">
              <w:rPr>
                <w:rFonts w:asciiTheme="minorEastAsia" w:eastAsiaTheme="minorEastAsia" w:hAnsiTheme="minorEastAsia" w:hint="eastAsia"/>
                <w:szCs w:val="21"/>
              </w:rPr>
              <w:t>孙泉明</w:t>
            </w:r>
            <w:proofErr w:type="gramEnd"/>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高级工程师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智能控制，信息化</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刘刚</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D05B5B"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中级</w:t>
            </w:r>
            <w:r w:rsidR="00001853"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D05B5B"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项目研发管理</w:t>
            </w:r>
          </w:p>
        </w:tc>
      </w:tr>
      <w:tr w:rsidR="00BB1B74"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邱静</w:t>
            </w:r>
          </w:p>
        </w:tc>
        <w:tc>
          <w:tcPr>
            <w:tcW w:w="2219" w:type="dxa"/>
            <w:tcBorders>
              <w:top w:val="single" w:sz="4" w:space="0" w:color="auto"/>
              <w:left w:val="single" w:sz="4" w:space="0" w:color="auto"/>
              <w:bottom w:val="single" w:sz="4" w:space="0" w:color="auto"/>
              <w:right w:val="single" w:sz="4" w:space="0" w:color="auto"/>
            </w:tcBorders>
            <w:vAlign w:val="center"/>
          </w:tcPr>
          <w:p w:rsidR="00BB1B74" w:rsidRPr="00BF6C17" w:rsidRDefault="00BB1B74"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BB1B74"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高级工程师</w:t>
            </w:r>
          </w:p>
        </w:tc>
        <w:tc>
          <w:tcPr>
            <w:tcW w:w="3548" w:type="dxa"/>
            <w:tcBorders>
              <w:top w:val="single" w:sz="4" w:space="0" w:color="auto"/>
              <w:left w:val="single" w:sz="4" w:space="0" w:color="auto"/>
              <w:bottom w:val="single" w:sz="4" w:space="0" w:color="auto"/>
              <w:right w:val="single" w:sz="4" w:space="0" w:color="auto"/>
            </w:tcBorders>
            <w:vAlign w:val="center"/>
          </w:tcPr>
          <w:p w:rsidR="00BB1B74"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人机创新设计，生物学，情感设计</w:t>
            </w:r>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proofErr w:type="gramStart"/>
            <w:r w:rsidRPr="00BF6C17">
              <w:rPr>
                <w:rFonts w:asciiTheme="minorEastAsia" w:eastAsiaTheme="minorEastAsia" w:hAnsiTheme="minorEastAsia" w:hint="eastAsia"/>
                <w:szCs w:val="21"/>
              </w:rPr>
              <w:t>朱祖港</w:t>
            </w:r>
            <w:proofErr w:type="gramEnd"/>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高级工程师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计算机科学与技术</w:t>
            </w:r>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郑晶晶</w:t>
            </w:r>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硕士</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4A53BC">
            <w:pPr>
              <w:spacing w:line="360" w:lineRule="auto"/>
              <w:ind w:firstLineChars="200" w:firstLine="420"/>
              <w:rPr>
                <w:rFonts w:asciiTheme="minorEastAsia" w:eastAsiaTheme="minorEastAsia" w:hAnsiTheme="minorEastAsia"/>
                <w:szCs w:val="21"/>
              </w:rPr>
            </w:pPr>
            <w:r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计算机科学</w:t>
            </w:r>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陈东亮</w:t>
            </w:r>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本科</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软件开发，物联网</w:t>
            </w:r>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俞伟</w:t>
            </w:r>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本科</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硬件开发</w:t>
            </w:r>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proofErr w:type="gramStart"/>
            <w:r w:rsidRPr="00BF6C17">
              <w:rPr>
                <w:rFonts w:asciiTheme="minorEastAsia" w:eastAsiaTheme="minorEastAsia" w:hAnsiTheme="minorEastAsia" w:hint="eastAsia"/>
                <w:szCs w:val="21"/>
              </w:rPr>
              <w:t>徐挺</w:t>
            </w:r>
            <w:proofErr w:type="gramEnd"/>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本科</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软件</w:t>
            </w:r>
            <w:proofErr w:type="gramStart"/>
            <w:r w:rsidRPr="00BF6C17">
              <w:rPr>
                <w:rFonts w:asciiTheme="minorEastAsia" w:eastAsiaTheme="minorEastAsia" w:hAnsiTheme="minorEastAsia" w:hint="eastAsia"/>
                <w:szCs w:val="21"/>
              </w:rPr>
              <w:t>云计算</w:t>
            </w:r>
            <w:proofErr w:type="gramEnd"/>
          </w:p>
        </w:tc>
      </w:tr>
      <w:tr w:rsidR="005D162D" w:rsidRPr="00BF6C17" w:rsidTr="00A767B6">
        <w:trPr>
          <w:trHeight w:val="151"/>
          <w:jc w:val="center"/>
        </w:trPr>
        <w:tc>
          <w:tcPr>
            <w:tcW w:w="2553"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袁平</w:t>
            </w:r>
          </w:p>
        </w:tc>
        <w:tc>
          <w:tcPr>
            <w:tcW w:w="2219"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本科</w:t>
            </w:r>
          </w:p>
        </w:tc>
        <w:tc>
          <w:tcPr>
            <w:tcW w:w="1735"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工程师</w:t>
            </w:r>
          </w:p>
        </w:tc>
        <w:tc>
          <w:tcPr>
            <w:tcW w:w="3548" w:type="dxa"/>
            <w:tcBorders>
              <w:top w:val="single" w:sz="4" w:space="0" w:color="auto"/>
              <w:left w:val="single" w:sz="4" w:space="0" w:color="auto"/>
              <w:bottom w:val="single" w:sz="4" w:space="0" w:color="auto"/>
              <w:right w:val="single" w:sz="4" w:space="0" w:color="auto"/>
            </w:tcBorders>
            <w:vAlign w:val="center"/>
          </w:tcPr>
          <w:p w:rsidR="005D162D" w:rsidRPr="00BF6C17" w:rsidRDefault="005D162D" w:rsidP="00BF6C17">
            <w:pPr>
              <w:spacing w:line="360" w:lineRule="auto"/>
              <w:jc w:val="center"/>
              <w:rPr>
                <w:rFonts w:asciiTheme="minorEastAsia" w:eastAsiaTheme="minorEastAsia" w:hAnsiTheme="minorEastAsia"/>
                <w:szCs w:val="21"/>
              </w:rPr>
            </w:pPr>
            <w:r w:rsidRPr="00BF6C17">
              <w:rPr>
                <w:rFonts w:asciiTheme="minorEastAsia" w:eastAsiaTheme="minorEastAsia" w:hAnsiTheme="minorEastAsia" w:hint="eastAsia"/>
                <w:szCs w:val="21"/>
              </w:rPr>
              <w:t>产品测试</w:t>
            </w:r>
          </w:p>
        </w:tc>
      </w:tr>
    </w:tbl>
    <w:p w:rsidR="006B25CC" w:rsidRPr="00BF6C17" w:rsidRDefault="006B25CC" w:rsidP="00BF6C17">
      <w:pPr>
        <w:spacing w:line="360" w:lineRule="auto"/>
        <w:ind w:rightChars="85" w:right="178"/>
        <w:rPr>
          <w:rFonts w:asciiTheme="minorEastAsia" w:eastAsiaTheme="minorEastAsia" w:hAnsiTheme="minorEastAsia"/>
          <w:szCs w:val="21"/>
        </w:rPr>
      </w:pPr>
    </w:p>
    <w:p w:rsidR="00294A07" w:rsidRPr="00BE3861" w:rsidRDefault="00294A07" w:rsidP="00BF6C17">
      <w:pPr>
        <w:spacing w:line="360" w:lineRule="auto"/>
        <w:ind w:rightChars="85" w:right="178"/>
        <w:rPr>
          <w:rFonts w:asciiTheme="minorEastAsia" w:eastAsiaTheme="minorEastAsia" w:hAnsiTheme="minorEastAsia" w:cs="仿宋_GB2312"/>
          <w:b/>
          <w:sz w:val="22"/>
          <w:szCs w:val="21"/>
        </w:rPr>
      </w:pPr>
      <w:r w:rsidRPr="00BE3861">
        <w:rPr>
          <w:rFonts w:asciiTheme="minorEastAsia" w:eastAsiaTheme="minorEastAsia" w:hAnsiTheme="minorEastAsia" w:cs="仿宋_GB2312" w:hint="eastAsia"/>
          <w:b/>
          <w:sz w:val="22"/>
          <w:szCs w:val="21"/>
        </w:rPr>
        <w:t>七、知识产权证明目录</w:t>
      </w:r>
      <w:r w:rsidR="00766407" w:rsidRPr="00BE3861">
        <w:rPr>
          <w:rFonts w:asciiTheme="minorEastAsia" w:eastAsiaTheme="minorEastAsia" w:hAnsiTheme="minorEastAsia" w:cs="仿宋_GB2312" w:hint="eastAsia"/>
          <w:b/>
          <w:sz w:val="22"/>
          <w:szCs w:val="21"/>
        </w:rPr>
        <w:t>（填写限12项）</w:t>
      </w:r>
    </w:p>
    <w:tbl>
      <w:tblPr>
        <w:tblW w:w="10279" w:type="dxa"/>
        <w:jc w:val="center"/>
        <w:tblInd w:w="-2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8"/>
        <w:gridCol w:w="5224"/>
        <w:gridCol w:w="2907"/>
      </w:tblGrid>
      <w:tr w:rsidR="000C1B93" w:rsidRPr="00BF6C17" w:rsidTr="000C1B93">
        <w:trPr>
          <w:trHeight w:val="42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知识产权类别</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知识产权具体名称</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授权号</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发明专利</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一种电力载波的无源选频放大接收器</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ZL201210238333.9</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发明专利</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一种基于无源载波通讯的电缆防盗监控系统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ZL201210200469.0</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一种用于智慧路灯的无线控制系统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ZL201621289248.5</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一种现场灯具信息采集控制器</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ZL201621284810.5</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一种控制器终端及LED电源控制系统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ZL201620565905.8</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一种无线通讯终端</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ZL201521109987.7</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无线控制系统以及照明系统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ZL201621095899.0</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具有通讯功能的驱动电源以及智慧路灯</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ZL201621289401.4</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灯具控制器接口</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ZL201621284074.3</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lastRenderedPageBreak/>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一种控制器终端及LED电源控制系统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ZL201620565905.8</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用于半双工通讯的中继电路及半双工通讯线路</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ZL201621095307.5</w:t>
            </w:r>
          </w:p>
        </w:tc>
      </w:tr>
      <w:tr w:rsidR="000C1B93" w:rsidRPr="00BF6C17" w:rsidTr="000C1B93">
        <w:trPr>
          <w:trHeight w:val="567"/>
          <w:jc w:val="center"/>
        </w:trPr>
        <w:tc>
          <w:tcPr>
            <w:tcW w:w="2148"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实用新型</w:t>
            </w:r>
          </w:p>
        </w:tc>
        <w:tc>
          <w:tcPr>
            <w:tcW w:w="5224"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一种电缆防盗的监控及系统</w:t>
            </w:r>
          </w:p>
        </w:tc>
        <w:tc>
          <w:tcPr>
            <w:tcW w:w="2907" w:type="dxa"/>
            <w:shd w:val="clear" w:color="auto" w:fill="auto"/>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ZL201621290567.8</w:t>
            </w:r>
          </w:p>
        </w:tc>
      </w:tr>
    </w:tbl>
    <w:p w:rsidR="00766E77" w:rsidRPr="00BF6C17" w:rsidRDefault="00766E77" w:rsidP="00BF6C17">
      <w:pPr>
        <w:spacing w:line="360" w:lineRule="auto"/>
        <w:ind w:rightChars="-244" w:right="-512"/>
        <w:rPr>
          <w:rFonts w:asciiTheme="minorEastAsia" w:eastAsiaTheme="minorEastAsia" w:hAnsiTheme="minorEastAsia" w:cs="仿宋_GB2312"/>
          <w:szCs w:val="21"/>
        </w:rPr>
      </w:pPr>
    </w:p>
    <w:p w:rsidR="00BE33FA" w:rsidRPr="00BE3861" w:rsidRDefault="00294A07" w:rsidP="00BF6C17">
      <w:pPr>
        <w:spacing w:line="360" w:lineRule="auto"/>
        <w:ind w:rightChars="-244" w:right="-512"/>
        <w:rPr>
          <w:rFonts w:asciiTheme="minorEastAsia" w:eastAsiaTheme="minorEastAsia" w:hAnsiTheme="minorEastAsia" w:cs="仿宋_GB2312"/>
          <w:b/>
          <w:sz w:val="24"/>
          <w:szCs w:val="21"/>
        </w:rPr>
      </w:pPr>
      <w:bookmarkStart w:id="0" w:name="_GoBack"/>
      <w:r w:rsidRPr="00BE3861">
        <w:rPr>
          <w:rFonts w:asciiTheme="minorEastAsia" w:eastAsiaTheme="minorEastAsia" w:hAnsiTheme="minorEastAsia" w:cs="仿宋_GB2312" w:hint="eastAsia"/>
          <w:b/>
          <w:sz w:val="24"/>
          <w:szCs w:val="21"/>
        </w:rPr>
        <w:t>八、</w:t>
      </w:r>
      <w:r w:rsidR="00766E77" w:rsidRPr="00BE3861">
        <w:rPr>
          <w:rFonts w:asciiTheme="minorEastAsia" w:eastAsiaTheme="minorEastAsia" w:hAnsiTheme="minorEastAsia" w:cs="仿宋_GB2312" w:hint="eastAsia"/>
          <w:b/>
          <w:sz w:val="24"/>
          <w:szCs w:val="21"/>
        </w:rPr>
        <w:t>本项目曾获科技奖励情况</w:t>
      </w:r>
    </w:p>
    <w:tbl>
      <w:tblPr>
        <w:tblW w:w="10774" w:type="dxa"/>
        <w:tblInd w:w="-88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1E0" w:firstRow="1" w:lastRow="1" w:firstColumn="1" w:lastColumn="1" w:noHBand="0" w:noVBand="0"/>
      </w:tblPr>
      <w:tblGrid>
        <w:gridCol w:w="4679"/>
        <w:gridCol w:w="992"/>
        <w:gridCol w:w="1985"/>
        <w:gridCol w:w="3118"/>
      </w:tblGrid>
      <w:tr w:rsidR="000C1B93" w:rsidRPr="00BF6C17" w:rsidTr="000C1B93">
        <w:trPr>
          <w:trHeight w:hRule="exact" w:val="851"/>
        </w:trPr>
        <w:tc>
          <w:tcPr>
            <w:tcW w:w="4679" w:type="dxa"/>
            <w:vAlign w:val="center"/>
          </w:tcPr>
          <w:bookmarkEnd w:id="0"/>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获奖项目名称</w:t>
            </w:r>
          </w:p>
        </w:tc>
        <w:tc>
          <w:tcPr>
            <w:tcW w:w="992" w:type="dxa"/>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时间</w:t>
            </w:r>
          </w:p>
        </w:tc>
        <w:tc>
          <w:tcPr>
            <w:tcW w:w="1985" w:type="dxa"/>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奖项名称</w:t>
            </w:r>
          </w:p>
        </w:tc>
        <w:tc>
          <w:tcPr>
            <w:tcW w:w="3118" w:type="dxa"/>
            <w:vAlign w:val="center"/>
          </w:tcPr>
          <w:p w:rsidR="000C1B93" w:rsidRPr="00BF6C17" w:rsidRDefault="000C1B93" w:rsidP="00BF6C17">
            <w:pPr>
              <w:spacing w:line="360" w:lineRule="auto"/>
              <w:jc w:val="center"/>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授奖部门（单位）</w:t>
            </w:r>
          </w:p>
        </w:tc>
      </w:tr>
      <w:tr w:rsidR="000C1B93" w:rsidRPr="00BF6C17" w:rsidTr="000C1B93">
        <w:trPr>
          <w:trHeight w:hRule="exact" w:val="1239"/>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具有远程通信功能的高可靠HID灯智能电子镇流器</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2013</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科技型中小企业技术创新基金</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科学技术部科技中小企业创新基金管理中心</w:t>
            </w:r>
          </w:p>
        </w:tc>
      </w:tr>
      <w:tr w:rsidR="000C1B93" w:rsidRPr="00BF6C17" w:rsidTr="000C1B93">
        <w:trPr>
          <w:trHeight w:hRule="exact" w:val="1129"/>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城市照明智能监控管理系统</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2013</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节能中国推介活动组委会</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节能中国优秀技术</w:t>
            </w:r>
          </w:p>
        </w:tc>
      </w:tr>
      <w:tr w:rsidR="000C1B93" w:rsidRPr="00BF6C17" w:rsidTr="004A10DA">
        <w:trPr>
          <w:trHeight w:hRule="exact" w:val="1494"/>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SCCS城市照明智控管理云平台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2015</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2015年浙江省信息服务业发展专项项目</w:t>
            </w:r>
          </w:p>
        </w:tc>
        <w:tc>
          <w:tcPr>
            <w:tcW w:w="3118" w:type="dxa"/>
            <w:vAlign w:val="center"/>
          </w:tcPr>
          <w:p w:rsidR="000C1B93" w:rsidRPr="00BF6C17" w:rsidRDefault="00682204"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w:t>
            </w:r>
            <w:r w:rsidR="000C1B93" w:rsidRPr="00BF6C17">
              <w:rPr>
                <w:rFonts w:asciiTheme="minorEastAsia" w:eastAsiaTheme="minorEastAsia" w:hAnsiTheme="minorEastAsia" w:hint="eastAsia"/>
                <w:color w:val="000000"/>
                <w:szCs w:val="21"/>
              </w:rPr>
              <w:t>省科技</w:t>
            </w:r>
            <w:r w:rsidRPr="00BF6C17">
              <w:rPr>
                <w:rFonts w:asciiTheme="minorEastAsia" w:eastAsiaTheme="minorEastAsia" w:hAnsiTheme="minorEastAsia" w:hint="eastAsia"/>
                <w:color w:val="000000"/>
                <w:szCs w:val="21"/>
              </w:rPr>
              <w:t>厅</w:t>
            </w:r>
          </w:p>
        </w:tc>
      </w:tr>
      <w:tr w:rsidR="000C1B93" w:rsidRPr="00BF6C17" w:rsidTr="00682204">
        <w:trPr>
          <w:trHeight w:hRule="exact" w:val="1430"/>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SCCS城市照明智控管理云平台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2015</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国家火炬计划产业化示范项目</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中华人民共和国科学技术部</w:t>
            </w:r>
          </w:p>
        </w:tc>
      </w:tr>
      <w:tr w:rsidR="000C1B93" w:rsidRPr="00BF6C17" w:rsidTr="000C1B93">
        <w:trPr>
          <w:trHeight w:hRule="exact" w:val="1273"/>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基于智慧灯杆的城市物联网信息管理平台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2016</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浙江省信息经济技术进步奖</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浙江省信息经济联合会</w:t>
            </w:r>
          </w:p>
        </w:tc>
      </w:tr>
      <w:tr w:rsidR="000C1B93" w:rsidRPr="00BF6C17" w:rsidTr="000C1B93">
        <w:trPr>
          <w:trHeight w:hRule="exact" w:val="1688"/>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基于智慧灯杆的城市物联网信息管理平台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2016</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浙江省“隐形冠军”</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浙江省经济和信息化委员会</w:t>
            </w:r>
          </w:p>
        </w:tc>
      </w:tr>
      <w:tr w:rsidR="00682204" w:rsidRPr="00BF6C17" w:rsidTr="00682204">
        <w:trPr>
          <w:trHeight w:hRule="exact" w:val="3424"/>
        </w:trPr>
        <w:tc>
          <w:tcPr>
            <w:tcW w:w="4679" w:type="dxa"/>
            <w:vAlign w:val="center"/>
          </w:tcPr>
          <w:p w:rsidR="00682204" w:rsidRPr="00BF6C17" w:rsidRDefault="00682204"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lastRenderedPageBreak/>
              <w:t>基于智慧路灯物联网技术的城市管理平台</w:t>
            </w:r>
          </w:p>
        </w:tc>
        <w:tc>
          <w:tcPr>
            <w:tcW w:w="992" w:type="dxa"/>
            <w:vAlign w:val="center"/>
          </w:tcPr>
          <w:p w:rsidR="00682204" w:rsidRPr="00BF6C17" w:rsidRDefault="00682204"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2017</w:t>
            </w:r>
          </w:p>
        </w:tc>
        <w:tc>
          <w:tcPr>
            <w:tcW w:w="1985" w:type="dxa"/>
            <w:vAlign w:val="center"/>
          </w:tcPr>
          <w:p w:rsidR="00682204" w:rsidRPr="00BF6C17" w:rsidRDefault="00682204"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智能管理技术及产品在特色小镇等工程建设中的应用示范</w:t>
            </w:r>
          </w:p>
        </w:tc>
        <w:tc>
          <w:tcPr>
            <w:tcW w:w="3118" w:type="dxa"/>
            <w:vAlign w:val="center"/>
          </w:tcPr>
          <w:p w:rsidR="00682204" w:rsidRPr="00BF6C17" w:rsidRDefault="00682204"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浙江省科技厅</w:t>
            </w:r>
          </w:p>
        </w:tc>
      </w:tr>
      <w:tr w:rsidR="000C1B93" w:rsidRPr="00BF6C17" w:rsidTr="000C1B93">
        <w:trPr>
          <w:trHeight w:hRule="exact" w:val="1995"/>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基于智慧灯杆的城市物联网信息管理平台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2017</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2017中国智慧城市示范解决方案</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中国科学技术法学会智慧城市工作委员会</w:t>
            </w:r>
          </w:p>
        </w:tc>
      </w:tr>
      <w:tr w:rsidR="000C1B93" w:rsidRPr="00BF6C17" w:rsidTr="000C1B93">
        <w:trPr>
          <w:trHeight w:hRule="exact" w:val="2006"/>
        </w:trPr>
        <w:tc>
          <w:tcPr>
            <w:tcW w:w="4679"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基于智慧灯杆的城市物联网信息管理平台</w:t>
            </w:r>
          </w:p>
        </w:tc>
        <w:tc>
          <w:tcPr>
            <w:tcW w:w="992"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2017</w:t>
            </w:r>
          </w:p>
        </w:tc>
        <w:tc>
          <w:tcPr>
            <w:tcW w:w="1985"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2017中国智慧城市优秀解决方案奖</w:t>
            </w:r>
          </w:p>
        </w:tc>
        <w:tc>
          <w:tcPr>
            <w:tcW w:w="3118" w:type="dxa"/>
            <w:vAlign w:val="center"/>
          </w:tcPr>
          <w:p w:rsidR="000C1B93" w:rsidRPr="00BF6C17" w:rsidRDefault="000C1B93" w:rsidP="00BF6C17">
            <w:pPr>
              <w:spacing w:line="360" w:lineRule="auto"/>
              <w:rPr>
                <w:rFonts w:asciiTheme="minorEastAsia" w:eastAsiaTheme="minorEastAsia" w:hAnsiTheme="minorEastAsia"/>
                <w:color w:val="000000"/>
                <w:szCs w:val="21"/>
              </w:rPr>
            </w:pPr>
            <w:r w:rsidRPr="00BF6C17">
              <w:rPr>
                <w:rFonts w:asciiTheme="minorEastAsia" w:eastAsiaTheme="minorEastAsia" w:hAnsiTheme="minorEastAsia" w:hint="eastAsia"/>
                <w:color w:val="000000"/>
                <w:szCs w:val="21"/>
              </w:rPr>
              <w:t>中国通信工业协会物联网应用分会</w:t>
            </w:r>
          </w:p>
        </w:tc>
      </w:tr>
    </w:tbl>
    <w:p w:rsidR="002D423F" w:rsidRPr="00BF6C17" w:rsidRDefault="002D423F" w:rsidP="00BF6C17">
      <w:pPr>
        <w:spacing w:line="360" w:lineRule="auto"/>
        <w:ind w:rightChars="85" w:right="178" w:firstLineChars="200" w:firstLine="420"/>
        <w:rPr>
          <w:rFonts w:asciiTheme="minorEastAsia" w:eastAsiaTheme="minorEastAsia" w:hAnsiTheme="minorEastAsia"/>
          <w:szCs w:val="21"/>
        </w:rPr>
      </w:pPr>
    </w:p>
    <w:sectPr w:rsidR="002D423F" w:rsidRPr="00BF6C17" w:rsidSect="00CA2EAC">
      <w:pgSz w:w="11906" w:h="16838"/>
      <w:pgMar w:top="1713" w:right="1466" w:bottom="1402" w:left="162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7642" w:rsidRDefault="007C7642" w:rsidP="00762633">
      <w:r>
        <w:separator/>
      </w:r>
    </w:p>
  </w:endnote>
  <w:endnote w:type="continuationSeparator" w:id="0">
    <w:p w:rsidR="007C7642" w:rsidRDefault="007C7642" w:rsidP="007626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仿宋_GB2312">
    <w:altName w:val="仿宋"/>
    <w:charset w:val="86"/>
    <w:family w:val="modern"/>
    <w:pitch w:val="fixed"/>
    <w:sig w:usb0="00000000"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mn-cs">
    <w:panose1 w:val="00000000000000000000"/>
    <w:charset w:val="00"/>
    <w:family w:val="roman"/>
    <w:notTrueType/>
    <w:pitch w:val="default"/>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7642" w:rsidRDefault="007C7642" w:rsidP="00762633">
      <w:r>
        <w:separator/>
      </w:r>
    </w:p>
  </w:footnote>
  <w:footnote w:type="continuationSeparator" w:id="0">
    <w:p w:rsidR="007C7642" w:rsidRDefault="007C7642" w:rsidP="0076263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F99BC2B"/>
    <w:multiLevelType w:val="singleLevel"/>
    <w:tmpl w:val="8110BFAE"/>
    <w:lvl w:ilvl="0">
      <w:numFmt w:val="none"/>
      <w:pStyle w:val="32"/>
      <w:lvlText w:val=""/>
      <w:lvlJc w:val="left"/>
      <w:pPr>
        <w:tabs>
          <w:tab w:val="num" w:pos="360"/>
        </w:tabs>
      </w:pPr>
    </w:lvl>
  </w:abstractNum>
  <w:abstractNum w:abstractNumId="1">
    <w:nsid w:val="0FFFFF7C"/>
    <w:multiLevelType w:val="singleLevel"/>
    <w:tmpl w:val="1A9C3DCA"/>
    <w:lvl w:ilvl="0">
      <w:start w:val="1"/>
      <w:numFmt w:val="decimal"/>
      <w:lvlText w:val="%1."/>
      <w:lvlJc w:val="left"/>
      <w:pPr>
        <w:tabs>
          <w:tab w:val="num" w:pos="2040"/>
        </w:tabs>
        <w:ind w:left="2040" w:hanging="360"/>
      </w:pPr>
    </w:lvl>
  </w:abstractNum>
  <w:abstractNum w:abstractNumId="2">
    <w:nsid w:val="0FFFFF7D"/>
    <w:multiLevelType w:val="singleLevel"/>
    <w:tmpl w:val="D01430FE"/>
    <w:lvl w:ilvl="0">
      <w:start w:val="1"/>
      <w:numFmt w:val="decimal"/>
      <w:lvlText w:val="%1."/>
      <w:lvlJc w:val="left"/>
      <w:pPr>
        <w:tabs>
          <w:tab w:val="num" w:pos="1620"/>
        </w:tabs>
        <w:ind w:left="1620" w:hanging="360"/>
      </w:pPr>
    </w:lvl>
  </w:abstractNum>
  <w:abstractNum w:abstractNumId="3">
    <w:nsid w:val="0FFFFF7E"/>
    <w:multiLevelType w:val="singleLevel"/>
    <w:tmpl w:val="E74E3722"/>
    <w:lvl w:ilvl="0">
      <w:start w:val="1"/>
      <w:numFmt w:val="decimal"/>
      <w:lvlText w:val="%1."/>
      <w:lvlJc w:val="left"/>
      <w:pPr>
        <w:tabs>
          <w:tab w:val="num" w:pos="1200"/>
        </w:tabs>
        <w:ind w:left="1200" w:hanging="360"/>
      </w:pPr>
    </w:lvl>
  </w:abstractNum>
  <w:abstractNum w:abstractNumId="4">
    <w:nsid w:val="0FFFFF7F"/>
    <w:multiLevelType w:val="singleLevel"/>
    <w:tmpl w:val="7C94C0EE"/>
    <w:lvl w:ilvl="0">
      <w:start w:val="1"/>
      <w:numFmt w:val="decimal"/>
      <w:lvlText w:val="%1."/>
      <w:lvlJc w:val="left"/>
      <w:pPr>
        <w:tabs>
          <w:tab w:val="num" w:pos="780"/>
        </w:tabs>
        <w:ind w:left="780" w:hanging="360"/>
      </w:pPr>
    </w:lvl>
  </w:abstractNum>
  <w:abstractNum w:abstractNumId="5">
    <w:nsid w:val="0FFFFF80"/>
    <w:multiLevelType w:val="singleLevel"/>
    <w:tmpl w:val="E3C0FCDA"/>
    <w:lvl w:ilvl="0">
      <w:start w:val="1"/>
      <w:numFmt w:val="bullet"/>
      <w:lvlText w:val=""/>
      <w:lvlJc w:val="left"/>
      <w:pPr>
        <w:tabs>
          <w:tab w:val="num" w:pos="2040"/>
        </w:tabs>
        <w:ind w:left="2040" w:hanging="360"/>
      </w:pPr>
      <w:rPr>
        <w:rFonts w:ascii="Wingdings" w:hAnsi="Wingdings" w:hint="default"/>
      </w:rPr>
    </w:lvl>
  </w:abstractNum>
  <w:abstractNum w:abstractNumId="6">
    <w:nsid w:val="0FFFFF81"/>
    <w:multiLevelType w:val="singleLevel"/>
    <w:tmpl w:val="EF9CBC3E"/>
    <w:lvl w:ilvl="0">
      <w:start w:val="1"/>
      <w:numFmt w:val="bullet"/>
      <w:lvlText w:val=""/>
      <w:lvlJc w:val="left"/>
      <w:pPr>
        <w:tabs>
          <w:tab w:val="num" w:pos="1620"/>
        </w:tabs>
        <w:ind w:left="1620" w:hanging="360"/>
      </w:pPr>
      <w:rPr>
        <w:rFonts w:ascii="Wingdings" w:hAnsi="Wingdings" w:hint="default"/>
      </w:rPr>
    </w:lvl>
  </w:abstractNum>
  <w:abstractNum w:abstractNumId="7">
    <w:nsid w:val="0FFFFF82"/>
    <w:multiLevelType w:val="singleLevel"/>
    <w:tmpl w:val="4BAA46FC"/>
    <w:lvl w:ilvl="0">
      <w:start w:val="1"/>
      <w:numFmt w:val="bullet"/>
      <w:lvlText w:val=""/>
      <w:lvlJc w:val="left"/>
      <w:pPr>
        <w:tabs>
          <w:tab w:val="num" w:pos="1200"/>
        </w:tabs>
        <w:ind w:left="1200" w:hanging="360"/>
      </w:pPr>
      <w:rPr>
        <w:rFonts w:ascii="Wingdings" w:hAnsi="Wingdings" w:hint="default"/>
      </w:rPr>
    </w:lvl>
  </w:abstractNum>
  <w:abstractNum w:abstractNumId="8">
    <w:nsid w:val="0FFFFF83"/>
    <w:multiLevelType w:val="singleLevel"/>
    <w:tmpl w:val="9EEC5B0C"/>
    <w:lvl w:ilvl="0">
      <w:start w:val="1"/>
      <w:numFmt w:val="bullet"/>
      <w:lvlText w:val=""/>
      <w:lvlJc w:val="left"/>
      <w:pPr>
        <w:tabs>
          <w:tab w:val="num" w:pos="780"/>
        </w:tabs>
        <w:ind w:left="780" w:hanging="360"/>
      </w:pPr>
      <w:rPr>
        <w:rFonts w:ascii="Wingdings" w:hAnsi="Wingdings" w:hint="default"/>
      </w:rPr>
    </w:lvl>
  </w:abstractNum>
  <w:abstractNum w:abstractNumId="9">
    <w:nsid w:val="0FFFFF88"/>
    <w:multiLevelType w:val="singleLevel"/>
    <w:tmpl w:val="720EF31E"/>
    <w:lvl w:ilvl="0">
      <w:start w:val="1"/>
      <w:numFmt w:val="decimal"/>
      <w:lvlText w:val="%1."/>
      <w:lvlJc w:val="left"/>
      <w:pPr>
        <w:tabs>
          <w:tab w:val="num" w:pos="360"/>
        </w:tabs>
        <w:ind w:left="360" w:hanging="360"/>
      </w:pPr>
    </w:lvl>
  </w:abstractNum>
  <w:abstractNum w:abstractNumId="10">
    <w:nsid w:val="0FFFFF89"/>
    <w:multiLevelType w:val="singleLevel"/>
    <w:tmpl w:val="50A8C5D6"/>
    <w:lvl w:ilvl="0">
      <w:start w:val="1"/>
      <w:numFmt w:val="bullet"/>
      <w:lvlText w:val=""/>
      <w:lvlJc w:val="left"/>
      <w:pPr>
        <w:tabs>
          <w:tab w:val="num" w:pos="360"/>
        </w:tabs>
        <w:ind w:left="360" w:hanging="360"/>
      </w:pPr>
      <w:rPr>
        <w:rFonts w:ascii="Wingdings" w:hAnsi="Wingdings" w:hint="default"/>
      </w:rPr>
    </w:lvl>
  </w:abstractNum>
  <w:abstractNum w:abstractNumId="11">
    <w:nsid w:val="207A14F4"/>
    <w:multiLevelType w:val="hybridMultilevel"/>
    <w:tmpl w:val="2A042CB6"/>
    <w:lvl w:ilvl="0" w:tplc="B704BECE">
      <w:start w:val="1"/>
      <w:numFmt w:val="bullet"/>
      <w:lvlText w:val=""/>
      <w:lvlJc w:val="left"/>
      <w:pPr>
        <w:tabs>
          <w:tab w:val="num" w:pos="720"/>
        </w:tabs>
        <w:ind w:left="720" w:hanging="360"/>
      </w:pPr>
      <w:rPr>
        <w:rFonts w:ascii="Wingdings" w:hAnsi="Wingdings" w:hint="default"/>
      </w:rPr>
    </w:lvl>
    <w:lvl w:ilvl="1" w:tplc="89F86C86" w:tentative="1">
      <w:start w:val="1"/>
      <w:numFmt w:val="bullet"/>
      <w:lvlText w:val=""/>
      <w:lvlJc w:val="left"/>
      <w:pPr>
        <w:tabs>
          <w:tab w:val="num" w:pos="1440"/>
        </w:tabs>
        <w:ind w:left="1440" w:hanging="360"/>
      </w:pPr>
      <w:rPr>
        <w:rFonts w:ascii="Wingdings" w:hAnsi="Wingdings" w:hint="default"/>
      </w:rPr>
    </w:lvl>
    <w:lvl w:ilvl="2" w:tplc="CCCE836E" w:tentative="1">
      <w:start w:val="1"/>
      <w:numFmt w:val="bullet"/>
      <w:lvlText w:val=""/>
      <w:lvlJc w:val="left"/>
      <w:pPr>
        <w:tabs>
          <w:tab w:val="num" w:pos="2160"/>
        </w:tabs>
        <w:ind w:left="2160" w:hanging="360"/>
      </w:pPr>
      <w:rPr>
        <w:rFonts w:ascii="Wingdings" w:hAnsi="Wingdings" w:hint="default"/>
      </w:rPr>
    </w:lvl>
    <w:lvl w:ilvl="3" w:tplc="A222714C" w:tentative="1">
      <w:start w:val="1"/>
      <w:numFmt w:val="bullet"/>
      <w:lvlText w:val=""/>
      <w:lvlJc w:val="left"/>
      <w:pPr>
        <w:tabs>
          <w:tab w:val="num" w:pos="2880"/>
        </w:tabs>
        <w:ind w:left="2880" w:hanging="360"/>
      </w:pPr>
      <w:rPr>
        <w:rFonts w:ascii="Wingdings" w:hAnsi="Wingdings" w:hint="default"/>
      </w:rPr>
    </w:lvl>
    <w:lvl w:ilvl="4" w:tplc="FF0C0AC0" w:tentative="1">
      <w:start w:val="1"/>
      <w:numFmt w:val="bullet"/>
      <w:lvlText w:val=""/>
      <w:lvlJc w:val="left"/>
      <w:pPr>
        <w:tabs>
          <w:tab w:val="num" w:pos="3600"/>
        </w:tabs>
        <w:ind w:left="3600" w:hanging="360"/>
      </w:pPr>
      <w:rPr>
        <w:rFonts w:ascii="Wingdings" w:hAnsi="Wingdings" w:hint="default"/>
      </w:rPr>
    </w:lvl>
    <w:lvl w:ilvl="5" w:tplc="C49C0B00" w:tentative="1">
      <w:start w:val="1"/>
      <w:numFmt w:val="bullet"/>
      <w:lvlText w:val=""/>
      <w:lvlJc w:val="left"/>
      <w:pPr>
        <w:tabs>
          <w:tab w:val="num" w:pos="4320"/>
        </w:tabs>
        <w:ind w:left="4320" w:hanging="360"/>
      </w:pPr>
      <w:rPr>
        <w:rFonts w:ascii="Wingdings" w:hAnsi="Wingdings" w:hint="default"/>
      </w:rPr>
    </w:lvl>
    <w:lvl w:ilvl="6" w:tplc="82380222" w:tentative="1">
      <w:start w:val="1"/>
      <w:numFmt w:val="bullet"/>
      <w:lvlText w:val=""/>
      <w:lvlJc w:val="left"/>
      <w:pPr>
        <w:tabs>
          <w:tab w:val="num" w:pos="5040"/>
        </w:tabs>
        <w:ind w:left="5040" w:hanging="360"/>
      </w:pPr>
      <w:rPr>
        <w:rFonts w:ascii="Wingdings" w:hAnsi="Wingdings" w:hint="default"/>
      </w:rPr>
    </w:lvl>
    <w:lvl w:ilvl="7" w:tplc="31841370" w:tentative="1">
      <w:start w:val="1"/>
      <w:numFmt w:val="bullet"/>
      <w:lvlText w:val=""/>
      <w:lvlJc w:val="left"/>
      <w:pPr>
        <w:tabs>
          <w:tab w:val="num" w:pos="5760"/>
        </w:tabs>
        <w:ind w:left="5760" w:hanging="360"/>
      </w:pPr>
      <w:rPr>
        <w:rFonts w:ascii="Wingdings" w:hAnsi="Wingdings" w:hint="default"/>
      </w:rPr>
    </w:lvl>
    <w:lvl w:ilvl="8" w:tplc="F188A4C4" w:tentative="1">
      <w:start w:val="1"/>
      <w:numFmt w:val="bullet"/>
      <w:lvlText w:val=""/>
      <w:lvlJc w:val="left"/>
      <w:pPr>
        <w:tabs>
          <w:tab w:val="num" w:pos="6480"/>
        </w:tabs>
        <w:ind w:left="6480" w:hanging="360"/>
      </w:pPr>
      <w:rPr>
        <w:rFonts w:ascii="Wingdings" w:hAnsi="Wingdings" w:hint="default"/>
      </w:rPr>
    </w:lvl>
  </w:abstractNum>
  <w:abstractNum w:abstractNumId="12">
    <w:nsid w:val="47FF4D37"/>
    <w:multiLevelType w:val="hybridMultilevel"/>
    <w:tmpl w:val="19F8A8A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
    <w:nsid w:val="7EE32A7D"/>
    <w:multiLevelType w:val="hybridMultilevel"/>
    <w:tmpl w:val="93C2DED0"/>
    <w:lvl w:ilvl="0" w:tplc="531CE940">
      <w:start w:val="1"/>
      <w:numFmt w:val="bullet"/>
      <w:lvlText w:val=""/>
      <w:lvlJc w:val="left"/>
      <w:pPr>
        <w:tabs>
          <w:tab w:val="num" w:pos="720"/>
        </w:tabs>
        <w:ind w:left="720" w:hanging="360"/>
      </w:pPr>
      <w:rPr>
        <w:rFonts w:ascii="Wingdings" w:hAnsi="Wingdings" w:hint="default"/>
      </w:rPr>
    </w:lvl>
    <w:lvl w:ilvl="1" w:tplc="DDEC3570" w:tentative="1">
      <w:start w:val="1"/>
      <w:numFmt w:val="bullet"/>
      <w:lvlText w:val=""/>
      <w:lvlJc w:val="left"/>
      <w:pPr>
        <w:tabs>
          <w:tab w:val="num" w:pos="1440"/>
        </w:tabs>
        <w:ind w:left="1440" w:hanging="360"/>
      </w:pPr>
      <w:rPr>
        <w:rFonts w:ascii="Wingdings" w:hAnsi="Wingdings" w:hint="default"/>
      </w:rPr>
    </w:lvl>
    <w:lvl w:ilvl="2" w:tplc="542203C0" w:tentative="1">
      <w:start w:val="1"/>
      <w:numFmt w:val="bullet"/>
      <w:lvlText w:val=""/>
      <w:lvlJc w:val="left"/>
      <w:pPr>
        <w:tabs>
          <w:tab w:val="num" w:pos="2160"/>
        </w:tabs>
        <w:ind w:left="2160" w:hanging="360"/>
      </w:pPr>
      <w:rPr>
        <w:rFonts w:ascii="Wingdings" w:hAnsi="Wingdings" w:hint="default"/>
      </w:rPr>
    </w:lvl>
    <w:lvl w:ilvl="3" w:tplc="3A229FA4" w:tentative="1">
      <w:start w:val="1"/>
      <w:numFmt w:val="bullet"/>
      <w:lvlText w:val=""/>
      <w:lvlJc w:val="left"/>
      <w:pPr>
        <w:tabs>
          <w:tab w:val="num" w:pos="2880"/>
        </w:tabs>
        <w:ind w:left="2880" w:hanging="360"/>
      </w:pPr>
      <w:rPr>
        <w:rFonts w:ascii="Wingdings" w:hAnsi="Wingdings" w:hint="default"/>
      </w:rPr>
    </w:lvl>
    <w:lvl w:ilvl="4" w:tplc="E3E45F62" w:tentative="1">
      <w:start w:val="1"/>
      <w:numFmt w:val="bullet"/>
      <w:lvlText w:val=""/>
      <w:lvlJc w:val="left"/>
      <w:pPr>
        <w:tabs>
          <w:tab w:val="num" w:pos="3600"/>
        </w:tabs>
        <w:ind w:left="3600" w:hanging="360"/>
      </w:pPr>
      <w:rPr>
        <w:rFonts w:ascii="Wingdings" w:hAnsi="Wingdings" w:hint="default"/>
      </w:rPr>
    </w:lvl>
    <w:lvl w:ilvl="5" w:tplc="AE20AA62" w:tentative="1">
      <w:start w:val="1"/>
      <w:numFmt w:val="bullet"/>
      <w:lvlText w:val=""/>
      <w:lvlJc w:val="left"/>
      <w:pPr>
        <w:tabs>
          <w:tab w:val="num" w:pos="4320"/>
        </w:tabs>
        <w:ind w:left="4320" w:hanging="360"/>
      </w:pPr>
      <w:rPr>
        <w:rFonts w:ascii="Wingdings" w:hAnsi="Wingdings" w:hint="default"/>
      </w:rPr>
    </w:lvl>
    <w:lvl w:ilvl="6" w:tplc="FB408E30" w:tentative="1">
      <w:start w:val="1"/>
      <w:numFmt w:val="bullet"/>
      <w:lvlText w:val=""/>
      <w:lvlJc w:val="left"/>
      <w:pPr>
        <w:tabs>
          <w:tab w:val="num" w:pos="5040"/>
        </w:tabs>
        <w:ind w:left="5040" w:hanging="360"/>
      </w:pPr>
      <w:rPr>
        <w:rFonts w:ascii="Wingdings" w:hAnsi="Wingdings" w:hint="default"/>
      </w:rPr>
    </w:lvl>
    <w:lvl w:ilvl="7" w:tplc="738A18E4" w:tentative="1">
      <w:start w:val="1"/>
      <w:numFmt w:val="bullet"/>
      <w:lvlText w:val=""/>
      <w:lvlJc w:val="left"/>
      <w:pPr>
        <w:tabs>
          <w:tab w:val="num" w:pos="5760"/>
        </w:tabs>
        <w:ind w:left="5760" w:hanging="360"/>
      </w:pPr>
      <w:rPr>
        <w:rFonts w:ascii="Wingdings" w:hAnsi="Wingdings" w:hint="default"/>
      </w:rPr>
    </w:lvl>
    <w:lvl w:ilvl="8" w:tplc="2942161C"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0"/>
  </w:num>
  <w:num w:numId="12">
    <w:abstractNumId w:val="13"/>
  </w:num>
  <w:num w:numId="13">
    <w:abstractNumId w:val="12"/>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efaultTableStyle w:val="a"/>
  <w:drawingGridVerticalSpacing w:val="156"/>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70C77"/>
    <w:rsid w:val="00001853"/>
    <w:rsid w:val="00036845"/>
    <w:rsid w:val="0009154F"/>
    <w:rsid w:val="00092D10"/>
    <w:rsid w:val="00096EB5"/>
    <w:rsid w:val="000B5D26"/>
    <w:rsid w:val="000C1B93"/>
    <w:rsid w:val="000C7BAA"/>
    <w:rsid w:val="00106793"/>
    <w:rsid w:val="001354F1"/>
    <w:rsid w:val="00150651"/>
    <w:rsid w:val="00151825"/>
    <w:rsid w:val="00173EAA"/>
    <w:rsid w:val="001C7789"/>
    <w:rsid w:val="001E1516"/>
    <w:rsid w:val="00293D02"/>
    <w:rsid w:val="00294A07"/>
    <w:rsid w:val="002A3F6C"/>
    <w:rsid w:val="002D423F"/>
    <w:rsid w:val="002E5827"/>
    <w:rsid w:val="003239B7"/>
    <w:rsid w:val="003427F7"/>
    <w:rsid w:val="0034648A"/>
    <w:rsid w:val="003E3221"/>
    <w:rsid w:val="003F2E9A"/>
    <w:rsid w:val="00413C00"/>
    <w:rsid w:val="0044218C"/>
    <w:rsid w:val="00483817"/>
    <w:rsid w:val="004A10DA"/>
    <w:rsid w:val="004A53BC"/>
    <w:rsid w:val="004B2561"/>
    <w:rsid w:val="004D2118"/>
    <w:rsid w:val="00507799"/>
    <w:rsid w:val="005257AF"/>
    <w:rsid w:val="005406FA"/>
    <w:rsid w:val="00540B17"/>
    <w:rsid w:val="00552E85"/>
    <w:rsid w:val="00597DE7"/>
    <w:rsid w:val="005A271E"/>
    <w:rsid w:val="005B755C"/>
    <w:rsid w:val="005D162D"/>
    <w:rsid w:val="00630A10"/>
    <w:rsid w:val="00636E5A"/>
    <w:rsid w:val="006545A3"/>
    <w:rsid w:val="00673977"/>
    <w:rsid w:val="006747FE"/>
    <w:rsid w:val="00682204"/>
    <w:rsid w:val="006826AA"/>
    <w:rsid w:val="006B25CC"/>
    <w:rsid w:val="006B7684"/>
    <w:rsid w:val="007143A5"/>
    <w:rsid w:val="00726F3B"/>
    <w:rsid w:val="00762633"/>
    <w:rsid w:val="00762B6E"/>
    <w:rsid w:val="00766407"/>
    <w:rsid w:val="00766E77"/>
    <w:rsid w:val="00773386"/>
    <w:rsid w:val="007978B6"/>
    <w:rsid w:val="007B4DCD"/>
    <w:rsid w:val="007C7642"/>
    <w:rsid w:val="007F76A1"/>
    <w:rsid w:val="008005C8"/>
    <w:rsid w:val="00885567"/>
    <w:rsid w:val="00887C5A"/>
    <w:rsid w:val="008B0B43"/>
    <w:rsid w:val="008D6A5E"/>
    <w:rsid w:val="009341C8"/>
    <w:rsid w:val="00945DE1"/>
    <w:rsid w:val="009C4517"/>
    <w:rsid w:val="009C65F5"/>
    <w:rsid w:val="009F1F5D"/>
    <w:rsid w:val="009F3672"/>
    <w:rsid w:val="00A51D39"/>
    <w:rsid w:val="00A6488E"/>
    <w:rsid w:val="00A70C77"/>
    <w:rsid w:val="00A767B6"/>
    <w:rsid w:val="00A854AF"/>
    <w:rsid w:val="00A90BD6"/>
    <w:rsid w:val="00AB3A7E"/>
    <w:rsid w:val="00B06332"/>
    <w:rsid w:val="00B071E2"/>
    <w:rsid w:val="00B47E96"/>
    <w:rsid w:val="00B50D07"/>
    <w:rsid w:val="00B54E37"/>
    <w:rsid w:val="00B832E5"/>
    <w:rsid w:val="00B85694"/>
    <w:rsid w:val="00BB1B74"/>
    <w:rsid w:val="00BC1897"/>
    <w:rsid w:val="00BE33FA"/>
    <w:rsid w:val="00BE3861"/>
    <w:rsid w:val="00BF6C17"/>
    <w:rsid w:val="00C0233B"/>
    <w:rsid w:val="00C03E07"/>
    <w:rsid w:val="00C642EA"/>
    <w:rsid w:val="00C72093"/>
    <w:rsid w:val="00CA2EAC"/>
    <w:rsid w:val="00CB2877"/>
    <w:rsid w:val="00CC334B"/>
    <w:rsid w:val="00CD3B47"/>
    <w:rsid w:val="00D05B5B"/>
    <w:rsid w:val="00D226BD"/>
    <w:rsid w:val="00D31BFF"/>
    <w:rsid w:val="00D65983"/>
    <w:rsid w:val="00E169AE"/>
    <w:rsid w:val="00E37A11"/>
    <w:rsid w:val="00E474B8"/>
    <w:rsid w:val="00E727CE"/>
    <w:rsid w:val="00E83E4F"/>
    <w:rsid w:val="00E90DFF"/>
    <w:rsid w:val="00E95DE5"/>
    <w:rsid w:val="00EB6486"/>
    <w:rsid w:val="00ED7F15"/>
    <w:rsid w:val="00F425F5"/>
    <w:rsid w:val="00FD67FC"/>
    <w:rsid w:val="00FF40E3"/>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仿宋_GB2312"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07799"/>
    <w:pPr>
      <w:widowControl w:val="0"/>
      <w:jc w:val="both"/>
    </w:pPr>
    <w:rPr>
      <w:rFonts w:eastAsia="宋体"/>
      <w:kern w:val="2"/>
      <w:sz w:val="21"/>
      <w:szCs w:val="24"/>
    </w:rPr>
  </w:style>
  <w:style w:type="paragraph" w:styleId="1">
    <w:name w:val="heading 1"/>
    <w:basedOn w:val="a"/>
    <w:next w:val="a"/>
    <w:qFormat/>
    <w:rsid w:val="00507799"/>
    <w:pPr>
      <w:keepNext/>
      <w:keepLines/>
      <w:spacing w:before="340" w:after="330" w:line="578" w:lineRule="auto"/>
      <w:outlineLvl w:val="0"/>
    </w:pPr>
    <w:rPr>
      <w:b/>
      <w:bCs/>
      <w:kern w:val="44"/>
      <w:sz w:val="44"/>
      <w:szCs w:val="44"/>
    </w:rPr>
  </w:style>
  <w:style w:type="paragraph" w:styleId="3">
    <w:name w:val="heading 3"/>
    <w:basedOn w:val="a"/>
    <w:qFormat/>
    <w:rsid w:val="00507799"/>
    <w:pPr>
      <w:widowControl/>
      <w:jc w:val="left"/>
      <w:outlineLvl w:val="2"/>
    </w:pPr>
    <w:rPr>
      <w:rFonts w:asci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har">
    <w:name w:val="Char"/>
    <w:basedOn w:val="a"/>
    <w:rsid w:val="00507799"/>
    <w:pPr>
      <w:spacing w:line="360" w:lineRule="auto"/>
      <w:ind w:firstLineChars="200" w:firstLine="200"/>
    </w:pPr>
    <w:rPr>
      <w:rFonts w:ascii="宋体" w:cs="宋体"/>
      <w:sz w:val="24"/>
    </w:rPr>
  </w:style>
  <w:style w:type="paragraph" w:styleId="a3">
    <w:name w:val="Balloon Text"/>
    <w:basedOn w:val="a"/>
    <w:rsid w:val="00507799"/>
    <w:rPr>
      <w:sz w:val="18"/>
      <w:szCs w:val="18"/>
    </w:rPr>
  </w:style>
  <w:style w:type="paragraph" w:customStyle="1" w:styleId="Char4">
    <w:name w:val="Char4"/>
    <w:basedOn w:val="a"/>
    <w:rsid w:val="00507799"/>
  </w:style>
  <w:style w:type="character" w:styleId="a4">
    <w:name w:val="Hyperlink"/>
    <w:rsid w:val="00507799"/>
    <w:rPr>
      <w:color w:val="0000CC"/>
      <w:u w:val="single"/>
    </w:rPr>
  </w:style>
  <w:style w:type="paragraph" w:customStyle="1" w:styleId="32">
    <w:name w:val="样式 32 磅"/>
    <w:rsid w:val="00507799"/>
    <w:pPr>
      <w:numPr>
        <w:numId w:val="11"/>
      </w:numPr>
      <w:kinsoku w:val="0"/>
      <w:overflowPunct w:val="0"/>
      <w:spacing w:beforeLines="20"/>
      <w:ind w:left="540" w:hanging="540"/>
      <w:textAlignment w:val="baseline"/>
      <w:outlineLvl w:val="0"/>
    </w:pPr>
    <w:rPr>
      <w:rFonts w:ascii="Arial" w:eastAsia="宋体" w:hAnsi="Arial" w:cs="Arial"/>
      <w:color w:val="000000"/>
      <w:sz w:val="64"/>
      <w:szCs w:val="64"/>
    </w:rPr>
  </w:style>
  <w:style w:type="paragraph" w:styleId="a5">
    <w:name w:val="header"/>
    <w:basedOn w:val="a"/>
    <w:link w:val="Char0"/>
    <w:uiPriority w:val="99"/>
    <w:unhideWhenUsed/>
    <w:rsid w:val="00762633"/>
    <w:pPr>
      <w:pBdr>
        <w:bottom w:val="single" w:sz="6"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762633"/>
    <w:rPr>
      <w:rFonts w:eastAsia="宋体"/>
      <w:kern w:val="2"/>
      <w:sz w:val="18"/>
      <w:szCs w:val="18"/>
    </w:rPr>
  </w:style>
  <w:style w:type="paragraph" w:styleId="a6">
    <w:name w:val="footer"/>
    <w:basedOn w:val="a"/>
    <w:link w:val="Char1"/>
    <w:uiPriority w:val="99"/>
    <w:unhideWhenUsed/>
    <w:rsid w:val="00762633"/>
    <w:pPr>
      <w:tabs>
        <w:tab w:val="center" w:pos="4153"/>
        <w:tab w:val="right" w:pos="8306"/>
      </w:tabs>
      <w:snapToGrid w:val="0"/>
      <w:jc w:val="left"/>
    </w:pPr>
    <w:rPr>
      <w:sz w:val="18"/>
      <w:szCs w:val="18"/>
    </w:rPr>
  </w:style>
  <w:style w:type="character" w:customStyle="1" w:styleId="Char1">
    <w:name w:val="页脚 Char"/>
    <w:link w:val="a6"/>
    <w:uiPriority w:val="99"/>
    <w:rsid w:val="00762633"/>
    <w:rPr>
      <w:rFonts w:eastAsia="宋体"/>
      <w:kern w:val="2"/>
      <w:sz w:val="18"/>
      <w:szCs w:val="18"/>
    </w:rPr>
  </w:style>
  <w:style w:type="table" w:styleId="a7">
    <w:name w:val="Table Grid"/>
    <w:basedOn w:val="a1"/>
    <w:rsid w:val="002E5827"/>
    <w:pPr>
      <w:widowControl w:val="0"/>
      <w:jc w:val="both"/>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rmal (Web)"/>
    <w:basedOn w:val="a"/>
    <w:uiPriority w:val="99"/>
    <w:rsid w:val="00CC334B"/>
    <w:pPr>
      <w:widowControl/>
      <w:spacing w:before="100" w:beforeAutospacing="1" w:after="100" w:afterAutospacing="1"/>
      <w:jc w:val="left"/>
    </w:pPr>
    <w:rPr>
      <w:rFonts w:ascii="宋体" w:hAnsi="宋体" w:cs="宋体"/>
      <w:kern w:val="0"/>
      <w:sz w:val="24"/>
    </w:rPr>
  </w:style>
  <w:style w:type="character" w:styleId="a9">
    <w:name w:val="Strong"/>
    <w:qFormat/>
    <w:rsid w:val="00CC334B"/>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023579">
      <w:bodyDiv w:val="1"/>
      <w:marLeft w:val="0"/>
      <w:marRight w:val="0"/>
      <w:marTop w:val="0"/>
      <w:marBottom w:val="0"/>
      <w:divBdr>
        <w:top w:val="none" w:sz="0" w:space="0" w:color="auto"/>
        <w:left w:val="none" w:sz="0" w:space="0" w:color="auto"/>
        <w:bottom w:val="none" w:sz="0" w:space="0" w:color="auto"/>
        <w:right w:val="none" w:sz="0" w:space="0" w:color="auto"/>
      </w:divBdr>
    </w:div>
    <w:div w:id="784231927">
      <w:bodyDiv w:val="1"/>
      <w:marLeft w:val="0"/>
      <w:marRight w:val="0"/>
      <w:marTop w:val="0"/>
      <w:marBottom w:val="0"/>
      <w:divBdr>
        <w:top w:val="none" w:sz="0" w:space="0" w:color="auto"/>
        <w:left w:val="none" w:sz="0" w:space="0" w:color="auto"/>
        <w:bottom w:val="none" w:sz="0" w:space="0" w:color="auto"/>
        <w:right w:val="none" w:sz="0" w:space="0" w:color="auto"/>
      </w:divBdr>
    </w:div>
    <w:div w:id="835651762">
      <w:bodyDiv w:val="1"/>
      <w:marLeft w:val="0"/>
      <w:marRight w:val="0"/>
      <w:marTop w:val="0"/>
      <w:marBottom w:val="0"/>
      <w:divBdr>
        <w:top w:val="none" w:sz="0" w:space="0" w:color="auto"/>
        <w:left w:val="none" w:sz="0" w:space="0" w:color="auto"/>
        <w:bottom w:val="none" w:sz="0" w:space="0" w:color="auto"/>
        <w:right w:val="none" w:sz="0" w:space="0" w:color="auto"/>
      </w:divBdr>
    </w:div>
    <w:div w:id="11180659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141</TotalTime>
  <Pages>14</Pages>
  <Words>849</Words>
  <Characters>4845</Characters>
  <Application>Microsoft Office Word</Application>
  <DocSecurity>0</DocSecurity>
  <Lines>40</Lines>
  <Paragraphs>11</Paragraphs>
  <ScaleCrop>false</ScaleCrop>
  <Company>和也科技</Company>
  <LinksUpToDate>false</LinksUpToDate>
  <CharactersWithSpaces>5683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余杭锦江热电厂流化床垃圾焚烧发电综合利用项目</dc:title>
  <dc:creator>et</dc:creator>
  <cp:lastModifiedBy>Fan</cp:lastModifiedBy>
  <cp:revision>29</cp:revision>
  <cp:lastPrinted>2011-03-21T03:28:00Z</cp:lastPrinted>
  <dcterms:created xsi:type="dcterms:W3CDTF">2018-03-19T05:15:00Z</dcterms:created>
  <dcterms:modified xsi:type="dcterms:W3CDTF">2018-03-20T06:37:00Z</dcterms:modified>
</cp:coreProperties>
</file>